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5E504C" w14:textId="77777777" w:rsidR="00161F8C" w:rsidRPr="00CB6CAB" w:rsidRDefault="00161F8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27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60"/>
        <w:gridCol w:w="10625"/>
      </w:tblGrid>
      <w:tr w:rsidR="00161F8C" w:rsidRPr="00CB6CAB" w14:paraId="71E12BDB" w14:textId="77777777">
        <w:trPr>
          <w:trHeight w:val="290"/>
        </w:trPr>
        <w:tc>
          <w:tcPr>
            <w:tcW w:w="2160" w:type="dxa"/>
          </w:tcPr>
          <w:p w14:paraId="573B57F0" w14:textId="77777777" w:rsidR="00161F8C" w:rsidRPr="00CB6CAB" w:rsidRDefault="001A5F50">
            <w:pPr>
              <w:pBdr>
                <w:top w:val="nil"/>
                <w:left w:val="nil"/>
                <w:bottom w:val="nil"/>
                <w:right w:val="nil"/>
                <w:between w:val="nil"/>
              </w:pBdr>
              <w:ind w:left="90"/>
              <w:rPr>
                <w:rFonts w:ascii="Arial" w:eastAsia="Cambria" w:hAnsi="Arial" w:cs="Arial"/>
                <w:color w:val="000000"/>
                <w:sz w:val="20"/>
                <w:szCs w:val="20"/>
              </w:rPr>
            </w:pPr>
            <w:r w:rsidRPr="00CB6CAB">
              <w:rPr>
                <w:rFonts w:ascii="Arial" w:eastAsia="Cambria" w:hAnsi="Arial" w:cs="Arial"/>
                <w:color w:val="000000"/>
                <w:sz w:val="20"/>
                <w:szCs w:val="20"/>
              </w:rPr>
              <w:t>Name:</w:t>
            </w:r>
          </w:p>
        </w:tc>
        <w:bookmarkStart w:id="0" w:name="_heading=h.yrm0tn72npt9" w:colFirst="0" w:colLast="0"/>
        <w:bookmarkEnd w:id="0"/>
        <w:tc>
          <w:tcPr>
            <w:tcW w:w="10625" w:type="dxa"/>
            <w:tcMar>
              <w:top w:w="0" w:type="dxa"/>
              <w:left w:w="108" w:type="dxa"/>
              <w:bottom w:w="0" w:type="dxa"/>
              <w:right w:w="108" w:type="dxa"/>
            </w:tcMar>
            <w:vAlign w:val="center"/>
          </w:tcPr>
          <w:p w14:paraId="1AA97459" w14:textId="77777777" w:rsidR="00161F8C" w:rsidRPr="00CB6CAB" w:rsidRDefault="00AB7525">
            <w:pPr>
              <w:pBdr>
                <w:top w:val="nil"/>
                <w:left w:val="nil"/>
                <w:bottom w:val="nil"/>
                <w:right w:val="nil"/>
                <w:between w:val="nil"/>
              </w:pBdr>
              <w:rPr>
                <w:rFonts w:ascii="Arial" w:eastAsia="Cambria" w:hAnsi="Arial" w:cs="Arial"/>
                <w:color w:val="000000"/>
                <w:sz w:val="20"/>
                <w:szCs w:val="20"/>
              </w:rPr>
            </w:pPr>
            <w:r w:rsidRPr="00CB6CAB">
              <w:rPr>
                <w:rFonts w:ascii="Arial" w:hAnsi="Arial" w:cs="Arial"/>
              </w:rPr>
              <w:fldChar w:fldCharType="begin"/>
            </w:r>
            <w:r w:rsidR="001A5F50" w:rsidRPr="00CB6CAB">
              <w:rPr>
                <w:rFonts w:ascii="Arial" w:hAnsi="Arial" w:cs="Arial"/>
              </w:rPr>
              <w:instrText xml:space="preserve"> HYPERLINK "http://www.mbimph.com/journal/1" \h </w:instrText>
            </w:r>
            <w:r w:rsidRPr="00CB6CAB">
              <w:rPr>
                <w:rFonts w:ascii="Arial" w:hAnsi="Arial" w:cs="Arial"/>
              </w:rPr>
            </w:r>
            <w:r w:rsidRPr="00CB6CAB">
              <w:rPr>
                <w:rFonts w:ascii="Arial" w:hAnsi="Arial" w:cs="Arial"/>
              </w:rPr>
              <w:fldChar w:fldCharType="separate"/>
            </w:r>
            <w:r w:rsidR="001A5F50" w:rsidRPr="00CB6CAB">
              <w:rPr>
                <w:rFonts w:ascii="Arial" w:eastAsia="Cambria" w:hAnsi="Arial" w:cs="Arial"/>
                <w:b/>
                <w:bCs/>
                <w:color w:val="0000FF"/>
                <w:sz w:val="20"/>
                <w:szCs w:val="20"/>
                <w:u w:val="single"/>
              </w:rPr>
              <w:t>UTTAR PRADESH JOURNAL OF ZOOLOGY</w:t>
            </w:r>
            <w:r w:rsidRPr="00CB6CAB">
              <w:rPr>
                <w:rFonts w:ascii="Arial" w:eastAsia="Cambria" w:hAnsi="Arial" w:cs="Arial"/>
                <w:b/>
                <w:bCs/>
                <w:color w:val="0000FF"/>
                <w:sz w:val="20"/>
                <w:szCs w:val="20"/>
                <w:u w:val="single"/>
              </w:rPr>
              <w:fldChar w:fldCharType="end"/>
            </w:r>
          </w:p>
        </w:tc>
      </w:tr>
      <w:tr w:rsidR="00161F8C" w:rsidRPr="00CB6CAB" w14:paraId="1B39B360" w14:textId="77777777">
        <w:trPr>
          <w:trHeight w:val="290"/>
        </w:trPr>
        <w:tc>
          <w:tcPr>
            <w:tcW w:w="2160" w:type="dxa"/>
          </w:tcPr>
          <w:p w14:paraId="665C733B" w14:textId="77777777" w:rsidR="00161F8C" w:rsidRPr="00CB6CAB" w:rsidRDefault="001A5F50">
            <w:pPr>
              <w:pBdr>
                <w:top w:val="nil"/>
                <w:left w:val="nil"/>
                <w:bottom w:val="nil"/>
                <w:right w:val="nil"/>
                <w:between w:val="nil"/>
              </w:pBdr>
              <w:ind w:left="90"/>
              <w:rPr>
                <w:rFonts w:ascii="Arial" w:eastAsia="Cambria" w:hAnsi="Arial" w:cs="Arial"/>
                <w:color w:val="000000"/>
                <w:sz w:val="20"/>
                <w:szCs w:val="20"/>
              </w:rPr>
            </w:pPr>
            <w:r w:rsidRPr="00CB6CAB">
              <w:rPr>
                <w:rFonts w:ascii="Arial" w:eastAsia="Cambria" w:hAnsi="Arial" w:cs="Arial"/>
                <w:color w:val="000000"/>
                <w:sz w:val="20"/>
                <w:szCs w:val="20"/>
              </w:rPr>
              <w:t>Manuscript Number:</w:t>
            </w:r>
          </w:p>
        </w:tc>
        <w:tc>
          <w:tcPr>
            <w:tcW w:w="10625" w:type="dxa"/>
            <w:tcMar>
              <w:top w:w="0" w:type="dxa"/>
              <w:left w:w="108" w:type="dxa"/>
              <w:bottom w:w="0" w:type="dxa"/>
              <w:right w:w="108" w:type="dxa"/>
            </w:tcMar>
            <w:vAlign w:val="center"/>
          </w:tcPr>
          <w:p w14:paraId="03BD963F" w14:textId="77777777" w:rsidR="00161F8C" w:rsidRPr="00CB6CAB" w:rsidRDefault="001A5F50">
            <w:pPr>
              <w:pBdr>
                <w:top w:val="nil"/>
                <w:left w:val="nil"/>
                <w:bottom w:val="nil"/>
                <w:right w:val="nil"/>
                <w:between w:val="nil"/>
              </w:pBdr>
              <w:rPr>
                <w:rFonts w:ascii="Arial" w:eastAsia="Cambria" w:hAnsi="Arial" w:cs="Arial"/>
                <w:color w:val="000000"/>
                <w:sz w:val="20"/>
                <w:szCs w:val="20"/>
              </w:rPr>
            </w:pPr>
            <w:r w:rsidRPr="00CB6CAB">
              <w:rPr>
                <w:rFonts w:ascii="Arial" w:eastAsia="Cambria" w:hAnsi="Arial" w:cs="Arial"/>
                <w:b/>
                <w:bCs/>
                <w:color w:val="000000"/>
                <w:sz w:val="20"/>
                <w:szCs w:val="20"/>
              </w:rPr>
              <w:t>Ms_UPJOZ_5725</w:t>
            </w:r>
          </w:p>
        </w:tc>
      </w:tr>
      <w:tr w:rsidR="00161F8C" w:rsidRPr="00CB6CAB" w14:paraId="00782D73" w14:textId="77777777">
        <w:trPr>
          <w:trHeight w:val="650"/>
        </w:trPr>
        <w:tc>
          <w:tcPr>
            <w:tcW w:w="2160" w:type="dxa"/>
          </w:tcPr>
          <w:p w14:paraId="0FA31E1A" w14:textId="77777777" w:rsidR="00161F8C" w:rsidRPr="00CB6CAB" w:rsidRDefault="001A5F50">
            <w:pPr>
              <w:pBdr>
                <w:top w:val="nil"/>
                <w:left w:val="nil"/>
                <w:bottom w:val="nil"/>
                <w:right w:val="nil"/>
                <w:between w:val="nil"/>
              </w:pBdr>
              <w:ind w:left="90"/>
              <w:rPr>
                <w:rFonts w:ascii="Arial" w:eastAsia="Cambria" w:hAnsi="Arial" w:cs="Arial"/>
                <w:color w:val="000000"/>
                <w:sz w:val="20"/>
                <w:szCs w:val="20"/>
              </w:rPr>
            </w:pPr>
            <w:r w:rsidRPr="00CB6CAB">
              <w:rPr>
                <w:rFonts w:ascii="Arial" w:eastAsia="Cambria" w:hAnsi="Arial" w:cs="Arial"/>
                <w:color w:val="000000"/>
                <w:sz w:val="20"/>
                <w:szCs w:val="20"/>
              </w:rPr>
              <w:t xml:space="preserve">Title of the Manuscript: </w:t>
            </w:r>
          </w:p>
        </w:tc>
        <w:tc>
          <w:tcPr>
            <w:tcW w:w="10625" w:type="dxa"/>
            <w:tcMar>
              <w:top w:w="0" w:type="dxa"/>
              <w:left w:w="108" w:type="dxa"/>
              <w:bottom w:w="0" w:type="dxa"/>
              <w:right w:w="108" w:type="dxa"/>
            </w:tcMar>
            <w:vAlign w:val="center"/>
          </w:tcPr>
          <w:p w14:paraId="7FC69612" w14:textId="77777777" w:rsidR="00161F8C" w:rsidRPr="00CB6CAB" w:rsidRDefault="001A5F50">
            <w:pPr>
              <w:pBdr>
                <w:top w:val="nil"/>
                <w:left w:val="nil"/>
                <w:bottom w:val="nil"/>
                <w:right w:val="nil"/>
                <w:between w:val="nil"/>
              </w:pBdr>
              <w:rPr>
                <w:rFonts w:ascii="Arial" w:eastAsia="Cambria" w:hAnsi="Arial" w:cs="Arial"/>
                <w:color w:val="000000"/>
                <w:sz w:val="20"/>
                <w:szCs w:val="20"/>
              </w:rPr>
            </w:pPr>
            <w:r w:rsidRPr="00CB6CAB">
              <w:rPr>
                <w:rFonts w:ascii="Arial" w:eastAsia="Cambria" w:hAnsi="Arial" w:cs="Arial"/>
                <w:b/>
                <w:bCs/>
                <w:color w:val="000000"/>
                <w:sz w:val="20"/>
                <w:szCs w:val="20"/>
              </w:rPr>
              <w:t>Isolation and Morphological Characterization of Actinomycetes from Barnacles of southern region</w:t>
            </w:r>
          </w:p>
        </w:tc>
      </w:tr>
      <w:tr w:rsidR="00161F8C" w:rsidRPr="00CB6CAB" w14:paraId="305D4BC8" w14:textId="77777777">
        <w:trPr>
          <w:trHeight w:val="332"/>
        </w:trPr>
        <w:tc>
          <w:tcPr>
            <w:tcW w:w="2160" w:type="dxa"/>
          </w:tcPr>
          <w:p w14:paraId="1D744077" w14:textId="77777777" w:rsidR="00161F8C" w:rsidRPr="00CB6CAB" w:rsidRDefault="001A5F50">
            <w:pPr>
              <w:pBdr>
                <w:top w:val="nil"/>
                <w:left w:val="nil"/>
                <w:bottom w:val="nil"/>
                <w:right w:val="nil"/>
                <w:between w:val="nil"/>
              </w:pBdr>
              <w:ind w:left="90"/>
              <w:rPr>
                <w:rFonts w:ascii="Arial" w:eastAsia="Cambria" w:hAnsi="Arial" w:cs="Arial"/>
                <w:color w:val="000000"/>
                <w:sz w:val="20"/>
                <w:szCs w:val="20"/>
              </w:rPr>
            </w:pPr>
            <w:r w:rsidRPr="00CB6CAB">
              <w:rPr>
                <w:rFonts w:ascii="Arial" w:eastAsia="Cambria" w:hAnsi="Arial" w:cs="Arial"/>
                <w:color w:val="000000"/>
                <w:sz w:val="20"/>
                <w:szCs w:val="20"/>
              </w:rPr>
              <w:t>Type of the Article</w:t>
            </w:r>
          </w:p>
        </w:tc>
        <w:tc>
          <w:tcPr>
            <w:tcW w:w="10625" w:type="dxa"/>
            <w:tcMar>
              <w:top w:w="0" w:type="dxa"/>
              <w:left w:w="108" w:type="dxa"/>
              <w:bottom w:w="0" w:type="dxa"/>
              <w:right w:w="108" w:type="dxa"/>
            </w:tcMar>
            <w:vAlign w:val="center"/>
          </w:tcPr>
          <w:p w14:paraId="0FD9C4BD" w14:textId="77777777" w:rsidR="00161F8C" w:rsidRPr="00CB6CAB" w:rsidRDefault="001E2772">
            <w:pPr>
              <w:pBdr>
                <w:top w:val="nil"/>
                <w:left w:val="nil"/>
                <w:bottom w:val="nil"/>
                <w:right w:val="nil"/>
                <w:between w:val="nil"/>
              </w:pBdr>
              <w:rPr>
                <w:rFonts w:ascii="Arial" w:eastAsia="Cambria" w:hAnsi="Arial" w:cs="Arial"/>
                <w:color w:val="000000"/>
                <w:sz w:val="20"/>
                <w:szCs w:val="20"/>
              </w:rPr>
            </w:pPr>
            <w:r w:rsidRPr="00CB6CAB">
              <w:rPr>
                <w:rFonts w:ascii="Arial" w:eastAsia="Cambria" w:hAnsi="Arial" w:cs="Arial"/>
                <w:color w:val="000000"/>
                <w:sz w:val="20"/>
                <w:szCs w:val="20"/>
              </w:rPr>
              <w:t>Original Research Article</w:t>
            </w:r>
          </w:p>
        </w:tc>
      </w:tr>
    </w:tbl>
    <w:p w14:paraId="063113EF" w14:textId="77777777" w:rsidR="00161F8C" w:rsidRPr="00CB6CAB" w:rsidRDefault="00161F8C">
      <w:pPr>
        <w:jc w:val="both"/>
        <w:rPr>
          <w:rFonts w:ascii="Arial" w:hAnsi="Arial" w:cs="Arial"/>
          <w:sz w:val="20"/>
          <w:szCs w:val="20"/>
        </w:rPr>
      </w:pPr>
    </w:p>
    <w:p w14:paraId="23D6729C" w14:textId="77777777" w:rsidR="00161F8C" w:rsidRPr="00CB6CAB" w:rsidRDefault="00161F8C">
      <w:pPr>
        <w:jc w:val="both"/>
        <w:rPr>
          <w:rFonts w:ascii="Arial" w:hAnsi="Arial" w:cs="Arial"/>
          <w:sz w:val="20"/>
          <w:szCs w:val="20"/>
          <w:u w:val="single"/>
        </w:rPr>
      </w:pPr>
    </w:p>
    <w:p w14:paraId="74F77E08" w14:textId="77777777" w:rsidR="00161F8C" w:rsidRPr="00CB6CAB" w:rsidRDefault="00161F8C">
      <w:pPr>
        <w:ind w:left="1440"/>
        <w:jc w:val="both"/>
        <w:rPr>
          <w:rFonts w:ascii="Arial" w:hAnsi="Arial" w:cs="Arial"/>
          <w:sz w:val="20"/>
          <w:szCs w:val="20"/>
        </w:rPr>
      </w:pPr>
      <w:bookmarkStart w:id="1" w:name="_heading=h.hit60g5wscvu" w:colFirst="0" w:colLast="0"/>
      <w:bookmarkEnd w:id="1"/>
    </w:p>
    <w:p w14:paraId="55AAF9AB" w14:textId="77777777" w:rsidR="00161F8C" w:rsidRPr="00CB6CAB" w:rsidRDefault="00EE4275">
      <w:pPr>
        <w:rPr>
          <w:rFonts w:ascii="Arial" w:hAnsi="Arial" w:cs="Arial"/>
          <w:sz w:val="20"/>
          <w:szCs w:val="20"/>
        </w:rPr>
      </w:pPr>
      <w:r w:rsidRPr="00CB6CAB">
        <w:rPr>
          <w:rFonts w:ascii="Arial" w:hAnsi="Arial" w:cs="Arial"/>
        </w:rPr>
        <w:t>s</w:t>
      </w: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161F8C" w:rsidRPr="00CB6CAB" w14:paraId="355BF181" w14:textId="77777777">
        <w:tc>
          <w:tcPr>
            <w:tcW w:w="13176" w:type="dxa"/>
            <w:gridSpan w:val="3"/>
            <w:tcBorders>
              <w:top w:val="nil"/>
              <w:left w:val="nil"/>
              <w:right w:val="nil"/>
            </w:tcBorders>
          </w:tcPr>
          <w:p w14:paraId="1B3907FD" w14:textId="77777777" w:rsidR="00161F8C" w:rsidRPr="00CB6CAB" w:rsidRDefault="001A5F50">
            <w:pPr>
              <w:keepNext/>
              <w:rPr>
                <w:rFonts w:ascii="Arial" w:hAnsi="Arial" w:cs="Arial"/>
                <w:sz w:val="20"/>
                <w:szCs w:val="20"/>
              </w:rPr>
            </w:pPr>
            <w:r w:rsidRPr="00CB6CAB">
              <w:rPr>
                <w:rFonts w:ascii="Arial" w:hAnsi="Arial" w:cs="Arial"/>
                <w:b/>
                <w:bCs/>
                <w:sz w:val="20"/>
                <w:szCs w:val="20"/>
                <w:highlight w:val="yellow"/>
              </w:rPr>
              <w:t>PART  1:</w:t>
            </w:r>
            <w:r w:rsidRPr="00CB6CAB">
              <w:rPr>
                <w:rFonts w:ascii="Arial" w:hAnsi="Arial" w:cs="Arial"/>
                <w:b/>
                <w:bCs/>
                <w:sz w:val="20"/>
                <w:szCs w:val="20"/>
              </w:rPr>
              <w:t xml:space="preserve"> Comments</w:t>
            </w:r>
          </w:p>
          <w:p w14:paraId="75F439D7" w14:textId="77777777" w:rsidR="00161F8C" w:rsidRPr="00CB6CAB" w:rsidRDefault="00161F8C">
            <w:pPr>
              <w:rPr>
                <w:rFonts w:ascii="Arial" w:hAnsi="Arial" w:cs="Arial"/>
                <w:sz w:val="20"/>
                <w:szCs w:val="20"/>
              </w:rPr>
            </w:pPr>
          </w:p>
        </w:tc>
      </w:tr>
      <w:tr w:rsidR="00161F8C" w:rsidRPr="00CB6CAB" w14:paraId="0598B085" w14:textId="77777777">
        <w:tc>
          <w:tcPr>
            <w:tcW w:w="3334" w:type="dxa"/>
          </w:tcPr>
          <w:p w14:paraId="234CBA35" w14:textId="77777777" w:rsidR="00161F8C" w:rsidRPr="00CB6CAB" w:rsidRDefault="00161F8C">
            <w:pPr>
              <w:keepNext/>
              <w:rPr>
                <w:rFonts w:ascii="Arial" w:hAnsi="Arial" w:cs="Arial"/>
                <w:sz w:val="20"/>
                <w:szCs w:val="20"/>
              </w:rPr>
            </w:pPr>
          </w:p>
        </w:tc>
        <w:tc>
          <w:tcPr>
            <w:tcW w:w="5829" w:type="dxa"/>
          </w:tcPr>
          <w:p w14:paraId="51903CA6" w14:textId="77777777" w:rsidR="00161F8C" w:rsidRPr="00CB6CAB" w:rsidRDefault="001A5F50">
            <w:pPr>
              <w:keepNext/>
              <w:rPr>
                <w:rFonts w:ascii="Arial" w:hAnsi="Arial" w:cs="Arial"/>
                <w:sz w:val="20"/>
                <w:szCs w:val="20"/>
              </w:rPr>
            </w:pPr>
            <w:r w:rsidRPr="00CB6CAB">
              <w:rPr>
                <w:rFonts w:ascii="Arial" w:hAnsi="Arial" w:cs="Arial"/>
                <w:b/>
                <w:bCs/>
                <w:sz w:val="20"/>
                <w:szCs w:val="20"/>
              </w:rPr>
              <w:t>Reviewer’s comment</w:t>
            </w:r>
          </w:p>
          <w:p w14:paraId="25738B64" w14:textId="77777777" w:rsidR="00161F8C" w:rsidRPr="00CB6CAB" w:rsidRDefault="001A5F50">
            <w:pPr>
              <w:keepNext/>
              <w:rPr>
                <w:rFonts w:ascii="Arial" w:hAnsi="Arial" w:cs="Arial"/>
                <w:sz w:val="20"/>
                <w:szCs w:val="20"/>
              </w:rPr>
            </w:pPr>
            <w:r w:rsidRPr="00CB6CAB">
              <w:rPr>
                <w:rFonts w:ascii="Arial" w:hAnsi="Arial" w:cs="Arial"/>
                <w:b/>
                <w:bCs/>
                <w:sz w:val="20"/>
                <w:szCs w:val="20"/>
                <w:highlight w:val="yellow"/>
              </w:rPr>
              <w:t>Artificial Intelligence (AI) generated or assisted review comments are strictly prohibited during peer review.</w:t>
            </w:r>
          </w:p>
        </w:tc>
        <w:tc>
          <w:tcPr>
            <w:tcW w:w="4013" w:type="dxa"/>
          </w:tcPr>
          <w:p w14:paraId="5CB7420F" w14:textId="77777777" w:rsidR="00161F8C" w:rsidRPr="00CB6CAB" w:rsidRDefault="001A5F50">
            <w:pPr>
              <w:keepNext/>
              <w:rPr>
                <w:rFonts w:ascii="Arial" w:hAnsi="Arial" w:cs="Arial"/>
                <w:sz w:val="20"/>
                <w:szCs w:val="20"/>
              </w:rPr>
            </w:pPr>
            <w:r w:rsidRPr="00CB6CAB">
              <w:rPr>
                <w:rFonts w:ascii="Arial" w:hAnsi="Arial" w:cs="Arial"/>
                <w:b/>
                <w:bCs/>
                <w:sz w:val="20"/>
                <w:szCs w:val="20"/>
              </w:rPr>
              <w:t xml:space="preserve">Author’s Feedback </w:t>
            </w:r>
            <w:r w:rsidRPr="00CB6CAB">
              <w:rPr>
                <w:rFonts w:ascii="Arial" w:hAnsi="Arial" w:cs="Arial"/>
                <w:sz w:val="20"/>
                <w:szCs w:val="20"/>
              </w:rPr>
              <w:t>(It is mandatory that authors should write his/her feedback here)</w:t>
            </w:r>
          </w:p>
          <w:p w14:paraId="7D6E2545" w14:textId="77777777" w:rsidR="00161F8C" w:rsidRPr="00CB6CAB" w:rsidRDefault="00161F8C">
            <w:pPr>
              <w:keepNext/>
              <w:rPr>
                <w:rFonts w:ascii="Arial" w:hAnsi="Arial" w:cs="Arial"/>
                <w:sz w:val="20"/>
                <w:szCs w:val="20"/>
              </w:rPr>
            </w:pPr>
          </w:p>
        </w:tc>
      </w:tr>
      <w:tr w:rsidR="00161F8C" w:rsidRPr="00CB6CAB" w14:paraId="6D6B45DB" w14:textId="77777777">
        <w:trPr>
          <w:trHeight w:val="1264"/>
        </w:trPr>
        <w:tc>
          <w:tcPr>
            <w:tcW w:w="3334" w:type="dxa"/>
          </w:tcPr>
          <w:p w14:paraId="4DB899E2" w14:textId="77777777" w:rsidR="00161F8C" w:rsidRPr="00CB6CAB" w:rsidRDefault="001A5F50">
            <w:pPr>
              <w:ind w:left="360"/>
              <w:rPr>
                <w:rFonts w:ascii="Arial" w:hAnsi="Arial" w:cs="Arial"/>
                <w:sz w:val="20"/>
                <w:szCs w:val="20"/>
              </w:rPr>
            </w:pPr>
            <w:r w:rsidRPr="00CB6CAB">
              <w:rPr>
                <w:rFonts w:ascii="Arial" w:hAnsi="Arial" w:cs="Arial"/>
                <w:b/>
                <w:bCs/>
                <w:sz w:val="20"/>
                <w:szCs w:val="20"/>
              </w:rPr>
              <w:t>Please write a few sentences regarding the importance of this manuscript for the scientific community. A minimum of 3-4 sentences may be required for this part.</w:t>
            </w:r>
          </w:p>
          <w:p w14:paraId="3DF45C74" w14:textId="77777777" w:rsidR="00161F8C" w:rsidRPr="00CB6CAB" w:rsidRDefault="00161F8C">
            <w:pPr>
              <w:ind w:left="360"/>
              <w:rPr>
                <w:rFonts w:ascii="Arial" w:hAnsi="Arial" w:cs="Arial"/>
                <w:sz w:val="20"/>
                <w:szCs w:val="20"/>
              </w:rPr>
            </w:pPr>
          </w:p>
        </w:tc>
        <w:tc>
          <w:tcPr>
            <w:tcW w:w="5829" w:type="dxa"/>
          </w:tcPr>
          <w:p w14:paraId="628B9073" w14:textId="77777777" w:rsidR="00161F8C" w:rsidRPr="00CB6CAB" w:rsidRDefault="001A5F50">
            <w:pPr>
              <w:spacing w:after="240"/>
              <w:rPr>
                <w:rFonts w:ascii="Arial" w:hAnsi="Arial" w:cs="Arial"/>
                <w:sz w:val="20"/>
                <w:szCs w:val="20"/>
              </w:rPr>
            </w:pPr>
            <w:r w:rsidRPr="00CB6CAB">
              <w:rPr>
                <w:rFonts w:ascii="Arial" w:hAnsi="Arial" w:cs="Arial"/>
                <w:sz w:val="20"/>
                <w:szCs w:val="20"/>
              </w:rPr>
              <w:t xml:space="preserve">The research work is clearly presented and effectively supports the potential of barnacle-derived actinomycetes as promising antimicrobial sources. The manuscript is particularly significant given that the BAR2 isolate demonstrated a notable 25 mm zone of inhibition against </w:t>
            </w:r>
            <w:r w:rsidRPr="00CB6CAB">
              <w:rPr>
                <w:rFonts w:ascii="Arial" w:hAnsi="Arial" w:cs="Arial"/>
                <w:i/>
                <w:iCs/>
                <w:sz w:val="20"/>
                <w:szCs w:val="20"/>
              </w:rPr>
              <w:t>Staphylococcus aureus</w:t>
            </w:r>
            <w:r w:rsidRPr="00CB6CAB">
              <w:rPr>
                <w:rFonts w:ascii="Arial" w:hAnsi="Arial" w:cs="Arial"/>
                <w:sz w:val="20"/>
                <w:szCs w:val="20"/>
              </w:rPr>
              <w:t xml:space="preserve">/MRSA, indicating strong antibacterial activity. To make a more impactful scientific version, the introduction would benefit from a clearer articulation of the clinical relevance of the tested pathogens and the existing antimicrobial resistance gaps they represent. In the final paragraph of the Discussion (Section 4), the authors may strengthen the interpretation of BAR2’s antimicrobial activity by including comparative benchmarking. The reported 25 mm inhibition zone against MRSA could be contextualized against published marine actinomycete studies, where inhibition zones against Staphylococcus aureus typically range from 8-11 mm (e.g., PMCID: PMC7703873 or similar reports), thereby highlighting the relative potency of BAR2. Also, it is recommended to explicitly state that the tested strains belong to the WHO-designated critical priority pathogens, thereby reinforcing the public health significance of </w:t>
            </w:r>
            <w:r w:rsidRPr="00CB6CAB">
              <w:rPr>
                <w:rFonts w:ascii="Arial" w:hAnsi="Arial" w:cs="Arial"/>
                <w:sz w:val="20"/>
                <w:szCs w:val="20"/>
              </w:rPr>
              <w:lastRenderedPageBreak/>
              <w:t>the findings</w:t>
            </w:r>
          </w:p>
          <w:p w14:paraId="1F318277" w14:textId="77777777" w:rsidR="00161F8C" w:rsidRPr="00CB6CAB" w:rsidRDefault="001A5F50">
            <w:pPr>
              <w:rPr>
                <w:rFonts w:ascii="Arial" w:hAnsi="Arial" w:cs="Arial"/>
                <w:sz w:val="20"/>
                <w:szCs w:val="20"/>
              </w:rPr>
            </w:pPr>
            <w:r w:rsidRPr="00CB6CAB">
              <w:rPr>
                <w:rFonts w:ascii="Arial" w:hAnsi="Arial" w:cs="Arial"/>
                <w:sz w:val="20"/>
                <w:szCs w:val="20"/>
              </w:rPr>
              <w:t xml:space="preserve">You can provide like this: </w:t>
            </w:r>
          </w:p>
          <w:p w14:paraId="4966DE48" w14:textId="77777777" w:rsidR="00161F8C" w:rsidRPr="00CB6CAB" w:rsidRDefault="001A5F50">
            <w:pPr>
              <w:rPr>
                <w:rFonts w:ascii="Arial" w:hAnsi="Arial" w:cs="Arial"/>
                <w:sz w:val="20"/>
                <w:szCs w:val="20"/>
              </w:rPr>
            </w:pPr>
            <w:r w:rsidRPr="00CB6CAB">
              <w:rPr>
                <w:rFonts w:ascii="Arial" w:hAnsi="Arial" w:cs="Arial"/>
                <w:b/>
                <w:bCs/>
                <w:sz w:val="20"/>
                <w:szCs w:val="20"/>
              </w:rPr>
              <w:t xml:space="preserve">In the section (2.2): </w:t>
            </w:r>
            <w:r w:rsidRPr="00CB6CAB">
              <w:rPr>
                <w:rFonts w:ascii="Arial" w:hAnsi="Arial" w:cs="Arial"/>
                <w:sz w:val="20"/>
                <w:szCs w:val="20"/>
              </w:rPr>
              <w:t>“The tested ATCC reference strains (</w:t>
            </w:r>
            <w:r w:rsidRPr="00CB6CAB">
              <w:rPr>
                <w:rFonts w:ascii="Arial" w:hAnsi="Arial" w:cs="Arial"/>
                <w:i/>
                <w:iCs/>
                <w:sz w:val="20"/>
                <w:szCs w:val="20"/>
              </w:rPr>
              <w:t>Staphylococcus aureus</w:t>
            </w:r>
            <w:r w:rsidRPr="00CB6CAB">
              <w:rPr>
                <w:rFonts w:ascii="Arial" w:hAnsi="Arial" w:cs="Arial"/>
                <w:sz w:val="20"/>
                <w:szCs w:val="20"/>
              </w:rPr>
              <w:t xml:space="preserve"> ATCC 25923, </w:t>
            </w:r>
            <w:r w:rsidRPr="00CB6CAB">
              <w:rPr>
                <w:rFonts w:ascii="Arial" w:hAnsi="Arial" w:cs="Arial"/>
                <w:i/>
                <w:iCs/>
                <w:sz w:val="20"/>
                <w:szCs w:val="20"/>
              </w:rPr>
              <w:t>Klebsiella pneumoniae</w:t>
            </w:r>
            <w:r w:rsidRPr="00CB6CAB">
              <w:rPr>
                <w:rFonts w:ascii="Arial" w:hAnsi="Arial" w:cs="Arial"/>
                <w:sz w:val="20"/>
                <w:szCs w:val="20"/>
              </w:rPr>
              <w:t xml:space="preserve"> ATCC BAA-1705, and </w:t>
            </w:r>
            <w:r w:rsidRPr="00CB6CAB">
              <w:rPr>
                <w:rFonts w:ascii="Arial" w:hAnsi="Arial" w:cs="Arial"/>
                <w:i/>
                <w:iCs/>
                <w:sz w:val="20"/>
                <w:szCs w:val="20"/>
              </w:rPr>
              <w:t>Pseudomonas aeruginosa</w:t>
            </w:r>
            <w:r w:rsidRPr="00CB6CAB">
              <w:rPr>
                <w:rFonts w:ascii="Arial" w:hAnsi="Arial" w:cs="Arial"/>
                <w:sz w:val="20"/>
                <w:szCs w:val="20"/>
              </w:rPr>
              <w:t xml:space="preserve"> ATCC 27853) represent WHO-designated critical priority pathogens.”</w:t>
            </w:r>
          </w:p>
          <w:p w14:paraId="0A6A3BD6" w14:textId="77777777" w:rsidR="00161F8C" w:rsidRPr="00CB6CAB" w:rsidRDefault="001A5F50">
            <w:pPr>
              <w:rPr>
                <w:rFonts w:ascii="Arial" w:hAnsi="Arial" w:cs="Arial"/>
                <w:sz w:val="20"/>
                <w:szCs w:val="20"/>
              </w:rPr>
            </w:pPr>
            <w:r w:rsidRPr="00CB6CAB">
              <w:rPr>
                <w:rFonts w:ascii="Arial" w:hAnsi="Arial" w:cs="Arial"/>
                <w:b/>
                <w:bCs/>
                <w:sz w:val="20"/>
                <w:szCs w:val="20"/>
              </w:rPr>
              <w:t xml:space="preserve">In the last paragraph of Discussion section (4), </w:t>
            </w:r>
            <w:r w:rsidRPr="00CB6CAB">
              <w:rPr>
                <w:rFonts w:ascii="Arial" w:hAnsi="Arial" w:cs="Arial"/>
                <w:sz w:val="20"/>
                <w:szCs w:val="20"/>
              </w:rPr>
              <w:t>“The selected actinomycete strain BAR2 demonstrated pronounced antimicrobial activity, particularly against MRSA, with a 25 mm zone of inhibition. This level of activity substantially exceeds previously reported inhibition zones for marine actinomycetes against Staphylococcus aureus (8-11 mm), highlighting the superior antibacterial potential of BAR2. In addition to its efficacy against Gram-positive pathogens, BAR2 also exhibited activity against Pseudomonas aeruginosa, a WHO-designated critical priority pathogen associated with high morbidity and mortality due to multidrug resistance in clinical settings. Collectively, the identification of four bioactive isolates from a total of seventeen barnacle-derived actinomycetes underscores the effectiveness of barnacles as promising bioprospecting targets for the discovery of novel antimicrobial compounds. Actinobacterial isolates exhibiting activity against a broad spectrum of pathogens are valuable indicators for the production of bioactive secondary metabolites with therapeutic potential.</w:t>
            </w:r>
          </w:p>
          <w:p w14:paraId="288645C1" w14:textId="77777777" w:rsidR="00161F8C" w:rsidRPr="00CB6CAB" w:rsidRDefault="00161F8C">
            <w:pPr>
              <w:rPr>
                <w:rFonts w:ascii="Arial" w:hAnsi="Arial" w:cs="Arial"/>
                <w:sz w:val="20"/>
                <w:szCs w:val="20"/>
              </w:rPr>
            </w:pPr>
          </w:p>
          <w:p w14:paraId="422EBBC1" w14:textId="77777777" w:rsidR="00161F8C" w:rsidRPr="00CB6CAB" w:rsidRDefault="001A5F50">
            <w:pPr>
              <w:rPr>
                <w:rFonts w:ascii="Arial" w:hAnsi="Arial" w:cs="Arial"/>
                <w:sz w:val="20"/>
                <w:szCs w:val="20"/>
              </w:rPr>
            </w:pPr>
            <w:r w:rsidRPr="00CB6CAB">
              <w:rPr>
                <w:rFonts w:ascii="Arial" w:hAnsi="Arial" w:cs="Arial"/>
                <w:sz w:val="20"/>
                <w:szCs w:val="20"/>
              </w:rPr>
              <w:t xml:space="preserve">In the </w:t>
            </w:r>
            <w:r w:rsidRPr="00CB6CAB">
              <w:rPr>
                <w:rFonts w:ascii="Arial" w:hAnsi="Arial" w:cs="Arial"/>
                <w:b/>
                <w:bCs/>
                <w:sz w:val="20"/>
                <w:szCs w:val="20"/>
              </w:rPr>
              <w:t>conclusion section</w:t>
            </w:r>
            <w:r w:rsidRPr="00CB6CAB">
              <w:rPr>
                <w:rFonts w:ascii="Arial" w:hAnsi="Arial" w:cs="Arial"/>
                <w:sz w:val="20"/>
                <w:szCs w:val="20"/>
              </w:rPr>
              <w:t>, “Activity against WHO priority pathogens underscores the public health potential of barnacle-derived actinomycetes to combat the global antimicrobial resistance crisis.”</w:t>
            </w:r>
          </w:p>
          <w:p w14:paraId="15E5AF43" w14:textId="77777777" w:rsidR="00161F8C" w:rsidRPr="00CB6CAB" w:rsidRDefault="00161F8C">
            <w:pPr>
              <w:rPr>
                <w:rFonts w:ascii="Arial" w:hAnsi="Arial" w:cs="Arial"/>
                <w:sz w:val="20"/>
                <w:szCs w:val="20"/>
              </w:rPr>
            </w:pPr>
          </w:p>
        </w:tc>
        <w:tc>
          <w:tcPr>
            <w:tcW w:w="4013" w:type="dxa"/>
          </w:tcPr>
          <w:p w14:paraId="27815025" w14:textId="77777777" w:rsidR="00161F8C" w:rsidRPr="00CB6CAB" w:rsidRDefault="0061261A">
            <w:pPr>
              <w:keepNext/>
              <w:rPr>
                <w:rFonts w:ascii="Arial" w:hAnsi="Arial" w:cs="Arial"/>
                <w:sz w:val="20"/>
                <w:szCs w:val="20"/>
              </w:rPr>
            </w:pPr>
            <w:r w:rsidRPr="00CB6CAB">
              <w:rPr>
                <w:rFonts w:ascii="Arial" w:hAnsi="Arial" w:cs="Arial"/>
                <w:sz w:val="20"/>
                <w:szCs w:val="20"/>
              </w:rPr>
              <w:lastRenderedPageBreak/>
              <w:t xml:space="preserve">Thanks for your positive </w:t>
            </w:r>
            <w:proofErr w:type="spellStart"/>
            <w:r w:rsidRPr="00CB6CAB">
              <w:rPr>
                <w:rFonts w:ascii="Arial" w:hAnsi="Arial" w:cs="Arial"/>
                <w:sz w:val="20"/>
                <w:szCs w:val="20"/>
              </w:rPr>
              <w:t>evaluvation</w:t>
            </w:r>
            <w:proofErr w:type="spellEnd"/>
            <w:r w:rsidRPr="00CB6CAB">
              <w:rPr>
                <w:rFonts w:ascii="Arial" w:hAnsi="Arial" w:cs="Arial"/>
                <w:sz w:val="20"/>
                <w:szCs w:val="20"/>
              </w:rPr>
              <w:t xml:space="preserve"> of the work and constructive suggestions.</w:t>
            </w:r>
          </w:p>
          <w:p w14:paraId="26EC54C3" w14:textId="77777777" w:rsidR="0061261A" w:rsidRPr="00CB6CAB" w:rsidRDefault="0061261A">
            <w:pPr>
              <w:keepNext/>
              <w:rPr>
                <w:rFonts w:ascii="Arial" w:hAnsi="Arial" w:cs="Arial"/>
                <w:sz w:val="20"/>
                <w:szCs w:val="20"/>
              </w:rPr>
            </w:pPr>
            <w:r w:rsidRPr="00CB6CAB">
              <w:rPr>
                <w:rFonts w:ascii="Arial" w:hAnsi="Arial" w:cs="Arial"/>
                <w:sz w:val="20"/>
                <w:szCs w:val="20"/>
              </w:rPr>
              <w:t>In response we have revised the introduction to clearly highlight the clinical relevance of test pathogens</w:t>
            </w:r>
            <w:r w:rsidR="00E65F96" w:rsidRPr="00CB6CAB">
              <w:rPr>
                <w:rFonts w:ascii="Arial" w:hAnsi="Arial" w:cs="Arial"/>
                <w:sz w:val="20"/>
                <w:szCs w:val="20"/>
              </w:rPr>
              <w:t xml:space="preserve"> </w:t>
            </w:r>
            <w:r w:rsidRPr="00CB6CAB">
              <w:rPr>
                <w:rFonts w:ascii="Arial" w:hAnsi="Arial" w:cs="Arial"/>
                <w:sz w:val="20"/>
                <w:szCs w:val="20"/>
              </w:rPr>
              <w:t xml:space="preserve">  </w:t>
            </w:r>
            <w:r w:rsidRPr="00CB6CAB">
              <w:rPr>
                <w:rFonts w:ascii="Arial" w:hAnsi="Arial" w:cs="Arial"/>
                <w:i/>
                <w:sz w:val="20"/>
                <w:szCs w:val="20"/>
              </w:rPr>
              <w:t>staphylococcus aureus</w:t>
            </w:r>
            <w:r w:rsidRPr="00CB6CAB">
              <w:rPr>
                <w:rFonts w:ascii="Arial" w:hAnsi="Arial" w:cs="Arial"/>
                <w:sz w:val="20"/>
                <w:szCs w:val="20"/>
              </w:rPr>
              <w:t xml:space="preserve"> to address existing antimicrobial resistance. These additions better the significant</w:t>
            </w:r>
            <w:r w:rsidR="00E65F96" w:rsidRPr="00CB6CAB">
              <w:rPr>
                <w:rFonts w:ascii="Arial" w:hAnsi="Arial" w:cs="Arial"/>
                <w:sz w:val="20"/>
                <w:szCs w:val="20"/>
              </w:rPr>
              <w:t xml:space="preserve"> </w:t>
            </w:r>
            <w:proofErr w:type="gramStart"/>
            <w:r w:rsidR="00E65F96" w:rsidRPr="00CB6CAB">
              <w:rPr>
                <w:rFonts w:ascii="Arial" w:hAnsi="Arial" w:cs="Arial"/>
                <w:sz w:val="20"/>
                <w:szCs w:val="20"/>
              </w:rPr>
              <w:t>of  BAR2 ,this</w:t>
            </w:r>
            <w:proofErr w:type="gramEnd"/>
            <w:r w:rsidR="00E65F96" w:rsidRPr="00CB6CAB">
              <w:rPr>
                <w:rFonts w:ascii="Arial" w:hAnsi="Arial" w:cs="Arial"/>
                <w:sz w:val="20"/>
                <w:szCs w:val="20"/>
              </w:rPr>
              <w:t xml:space="preserve"> revision isolate and strength overall scientific impact of manuscript</w:t>
            </w:r>
            <w:r w:rsidR="00E028BB" w:rsidRPr="00CB6CAB">
              <w:rPr>
                <w:rFonts w:ascii="Arial" w:hAnsi="Arial" w:cs="Arial"/>
                <w:sz w:val="20"/>
                <w:szCs w:val="20"/>
              </w:rPr>
              <w:t xml:space="preserve"> and </w:t>
            </w:r>
            <w:proofErr w:type="spellStart"/>
            <w:r w:rsidR="00E028BB" w:rsidRPr="00CB6CAB">
              <w:rPr>
                <w:rFonts w:ascii="Arial" w:hAnsi="Arial" w:cs="Arial"/>
                <w:sz w:val="20"/>
                <w:szCs w:val="20"/>
              </w:rPr>
              <w:t>alsoThis</w:t>
            </w:r>
            <w:proofErr w:type="spellEnd"/>
            <w:r w:rsidR="00E028BB" w:rsidRPr="00CB6CAB">
              <w:rPr>
                <w:rFonts w:ascii="Arial" w:hAnsi="Arial" w:cs="Arial"/>
                <w:sz w:val="20"/>
                <w:szCs w:val="20"/>
              </w:rPr>
              <w:t xml:space="preserve"> revision were undertaken to strength the scientific contextual relevance and </w:t>
            </w:r>
            <w:proofErr w:type="spellStart"/>
            <w:r w:rsidR="00E028BB" w:rsidRPr="00CB6CAB">
              <w:rPr>
                <w:rFonts w:ascii="Arial" w:hAnsi="Arial" w:cs="Arial"/>
                <w:sz w:val="20"/>
                <w:szCs w:val="20"/>
              </w:rPr>
              <w:t>over all</w:t>
            </w:r>
            <w:proofErr w:type="spellEnd"/>
            <w:r w:rsidR="00E028BB" w:rsidRPr="00CB6CAB">
              <w:rPr>
                <w:rFonts w:ascii="Arial" w:hAnsi="Arial" w:cs="Arial"/>
                <w:sz w:val="20"/>
                <w:szCs w:val="20"/>
              </w:rPr>
              <w:t xml:space="preserve"> impact of this study</w:t>
            </w:r>
          </w:p>
          <w:p w14:paraId="537C94F4" w14:textId="77777777" w:rsidR="0061261A" w:rsidRPr="00CB6CAB" w:rsidRDefault="0061261A">
            <w:pPr>
              <w:keepNext/>
              <w:rPr>
                <w:rFonts w:ascii="Arial" w:hAnsi="Arial" w:cs="Arial"/>
                <w:sz w:val="20"/>
                <w:szCs w:val="20"/>
              </w:rPr>
            </w:pPr>
          </w:p>
        </w:tc>
      </w:tr>
      <w:tr w:rsidR="00161F8C" w:rsidRPr="00CB6CAB" w14:paraId="7B5AB1FF" w14:textId="77777777">
        <w:trPr>
          <w:trHeight w:val="1262"/>
        </w:trPr>
        <w:tc>
          <w:tcPr>
            <w:tcW w:w="3334" w:type="dxa"/>
          </w:tcPr>
          <w:p w14:paraId="4763CE01" w14:textId="77777777" w:rsidR="00161F8C" w:rsidRPr="00CB6CAB" w:rsidRDefault="001A5F50">
            <w:pPr>
              <w:ind w:left="360"/>
              <w:rPr>
                <w:rFonts w:ascii="Arial" w:hAnsi="Arial" w:cs="Arial"/>
                <w:sz w:val="20"/>
                <w:szCs w:val="20"/>
              </w:rPr>
            </w:pPr>
            <w:r w:rsidRPr="00CB6CAB">
              <w:rPr>
                <w:rFonts w:ascii="Arial" w:hAnsi="Arial" w:cs="Arial"/>
                <w:b/>
                <w:bCs/>
                <w:sz w:val="20"/>
                <w:szCs w:val="20"/>
              </w:rPr>
              <w:t>Is the title of the article suitable?</w:t>
            </w:r>
          </w:p>
          <w:p w14:paraId="5AE2E87C" w14:textId="77777777" w:rsidR="00161F8C" w:rsidRPr="00CB6CAB" w:rsidRDefault="001A5F50">
            <w:pPr>
              <w:ind w:left="360"/>
              <w:rPr>
                <w:rFonts w:ascii="Arial" w:hAnsi="Arial" w:cs="Arial"/>
                <w:sz w:val="20"/>
                <w:szCs w:val="20"/>
              </w:rPr>
            </w:pPr>
            <w:r w:rsidRPr="00CB6CAB">
              <w:rPr>
                <w:rFonts w:ascii="Arial" w:hAnsi="Arial" w:cs="Arial"/>
                <w:b/>
                <w:bCs/>
                <w:sz w:val="20"/>
                <w:szCs w:val="20"/>
              </w:rPr>
              <w:t>(If not please suggest an alternative title)</w:t>
            </w:r>
          </w:p>
          <w:p w14:paraId="4DFDBB02" w14:textId="77777777" w:rsidR="00161F8C" w:rsidRPr="00CB6CAB" w:rsidRDefault="00161F8C">
            <w:pPr>
              <w:keepNext/>
              <w:rPr>
                <w:rFonts w:ascii="Arial" w:hAnsi="Arial" w:cs="Arial"/>
                <w:sz w:val="20"/>
                <w:szCs w:val="20"/>
                <w:u w:val="single"/>
              </w:rPr>
            </w:pPr>
          </w:p>
        </w:tc>
        <w:tc>
          <w:tcPr>
            <w:tcW w:w="5829" w:type="dxa"/>
          </w:tcPr>
          <w:p w14:paraId="19FC0D07" w14:textId="77777777" w:rsidR="00161F8C" w:rsidRPr="00CB6CAB" w:rsidRDefault="001A5F50">
            <w:pPr>
              <w:rPr>
                <w:rFonts w:ascii="Arial" w:hAnsi="Arial" w:cs="Arial"/>
                <w:sz w:val="20"/>
                <w:szCs w:val="20"/>
              </w:rPr>
            </w:pPr>
            <w:r w:rsidRPr="00CB6CAB">
              <w:rPr>
                <w:rFonts w:ascii="Arial" w:hAnsi="Arial" w:cs="Arial"/>
                <w:sz w:val="20"/>
                <w:szCs w:val="20"/>
              </w:rPr>
              <w:t>The original title is clear, and describes the isolation and morphological work, but missed the key result i.e. potent anti-MRSA activity (BAR2: 25 mm zone).</w:t>
            </w:r>
          </w:p>
          <w:p w14:paraId="758C7C16" w14:textId="77777777" w:rsidR="00161F8C" w:rsidRPr="00CB6CAB" w:rsidRDefault="001A5F50">
            <w:pPr>
              <w:rPr>
                <w:rFonts w:ascii="Arial" w:hAnsi="Arial" w:cs="Arial"/>
                <w:sz w:val="20"/>
                <w:szCs w:val="20"/>
              </w:rPr>
            </w:pPr>
            <w:r w:rsidRPr="00CB6CAB">
              <w:rPr>
                <w:rFonts w:ascii="Arial" w:hAnsi="Arial" w:cs="Arial"/>
                <w:sz w:val="20"/>
                <w:szCs w:val="20"/>
              </w:rPr>
              <w:t xml:space="preserve">Original title: “Isolation and Morphological Characterization of Actinomycetes from Barnacles of southern region” </w:t>
            </w:r>
          </w:p>
          <w:p w14:paraId="29816130" w14:textId="77777777" w:rsidR="00161F8C" w:rsidRPr="00CB6CAB" w:rsidRDefault="001A5F50">
            <w:pPr>
              <w:rPr>
                <w:rFonts w:ascii="Arial" w:hAnsi="Arial" w:cs="Arial"/>
                <w:sz w:val="20"/>
                <w:szCs w:val="20"/>
              </w:rPr>
            </w:pPr>
            <w:r w:rsidRPr="00CB6CAB">
              <w:rPr>
                <w:rFonts w:ascii="Arial" w:hAnsi="Arial" w:cs="Arial"/>
                <w:sz w:val="20"/>
                <w:szCs w:val="20"/>
              </w:rPr>
              <w:t>Suggested title: Isolation and Morphological Characterization of Barnacle-Derived Actinomycetes from Southern Regions with Potent Anti-MRSA Activity”</w:t>
            </w:r>
          </w:p>
          <w:p w14:paraId="637A3864" w14:textId="77777777" w:rsidR="00161F8C" w:rsidRPr="00CB6CAB" w:rsidRDefault="00161F8C">
            <w:pPr>
              <w:ind w:left="360"/>
              <w:rPr>
                <w:rFonts w:ascii="Arial" w:hAnsi="Arial" w:cs="Arial"/>
                <w:sz w:val="20"/>
                <w:szCs w:val="20"/>
              </w:rPr>
            </w:pPr>
          </w:p>
        </w:tc>
        <w:tc>
          <w:tcPr>
            <w:tcW w:w="4013" w:type="dxa"/>
          </w:tcPr>
          <w:p w14:paraId="62D238E1" w14:textId="77777777" w:rsidR="00161F8C" w:rsidRPr="00CB6CAB" w:rsidRDefault="00E65F96">
            <w:pPr>
              <w:keepNext/>
              <w:rPr>
                <w:rFonts w:ascii="Arial" w:hAnsi="Arial" w:cs="Arial"/>
                <w:sz w:val="20"/>
                <w:szCs w:val="20"/>
              </w:rPr>
            </w:pPr>
            <w:r w:rsidRPr="00CB6CAB">
              <w:rPr>
                <w:rFonts w:ascii="Arial" w:hAnsi="Arial" w:cs="Arial"/>
                <w:sz w:val="20"/>
                <w:szCs w:val="20"/>
              </w:rPr>
              <w:lastRenderedPageBreak/>
              <w:t>Sugges</w:t>
            </w:r>
            <w:r w:rsidR="007D1D69" w:rsidRPr="00CB6CAB">
              <w:rPr>
                <w:rFonts w:ascii="Arial" w:hAnsi="Arial" w:cs="Arial"/>
                <w:sz w:val="20"/>
                <w:szCs w:val="20"/>
              </w:rPr>
              <w:t xml:space="preserve">ted </w:t>
            </w:r>
            <w:proofErr w:type="gramStart"/>
            <w:r w:rsidR="007D1D69" w:rsidRPr="00CB6CAB">
              <w:rPr>
                <w:rFonts w:ascii="Arial" w:hAnsi="Arial" w:cs="Arial"/>
                <w:sz w:val="20"/>
                <w:szCs w:val="20"/>
              </w:rPr>
              <w:t>title :</w:t>
            </w:r>
            <w:proofErr w:type="gramEnd"/>
            <w:r w:rsidR="007D1D69" w:rsidRPr="00CB6CAB">
              <w:rPr>
                <w:rFonts w:ascii="Arial" w:hAnsi="Arial" w:cs="Arial"/>
                <w:sz w:val="20"/>
                <w:szCs w:val="20"/>
              </w:rPr>
              <w:t xml:space="preserve"> </w:t>
            </w:r>
            <w:proofErr w:type="gramStart"/>
            <w:r w:rsidR="007D1D69" w:rsidRPr="00CB6CAB">
              <w:rPr>
                <w:rFonts w:ascii="Arial" w:hAnsi="Arial" w:cs="Arial"/>
                <w:sz w:val="20"/>
                <w:szCs w:val="20"/>
              </w:rPr>
              <w:t>Isolation ,characterization</w:t>
            </w:r>
            <w:proofErr w:type="gramEnd"/>
            <w:r w:rsidR="007D1D69" w:rsidRPr="00CB6CAB">
              <w:rPr>
                <w:rFonts w:ascii="Arial" w:hAnsi="Arial" w:cs="Arial"/>
                <w:sz w:val="20"/>
                <w:szCs w:val="20"/>
              </w:rPr>
              <w:t xml:space="preserve"> and antimicrobial potential of Marine Actinomycetes Associated with Barnacle from Southern India.</w:t>
            </w:r>
          </w:p>
          <w:p w14:paraId="35DD06CD" w14:textId="77777777" w:rsidR="005676E8" w:rsidRPr="00CB6CAB" w:rsidRDefault="005676E8">
            <w:pPr>
              <w:keepNext/>
              <w:rPr>
                <w:rFonts w:ascii="Arial" w:hAnsi="Arial" w:cs="Arial"/>
                <w:sz w:val="20"/>
                <w:szCs w:val="20"/>
              </w:rPr>
            </w:pPr>
          </w:p>
        </w:tc>
      </w:tr>
      <w:tr w:rsidR="00161F8C" w:rsidRPr="00CB6CAB" w14:paraId="3C8D370A" w14:textId="77777777">
        <w:trPr>
          <w:trHeight w:val="1262"/>
        </w:trPr>
        <w:tc>
          <w:tcPr>
            <w:tcW w:w="3334" w:type="dxa"/>
          </w:tcPr>
          <w:p w14:paraId="616B876F" w14:textId="77777777" w:rsidR="00161F8C" w:rsidRPr="00CB6CAB" w:rsidRDefault="001A5F50">
            <w:pPr>
              <w:keepNext/>
              <w:ind w:left="360"/>
              <w:rPr>
                <w:rFonts w:ascii="Arial" w:hAnsi="Arial" w:cs="Arial"/>
                <w:sz w:val="20"/>
                <w:szCs w:val="20"/>
              </w:rPr>
            </w:pPr>
            <w:r w:rsidRPr="00CB6CAB">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75379AA4" w14:textId="77777777" w:rsidR="00161F8C" w:rsidRPr="00CB6CAB" w:rsidRDefault="00161F8C">
            <w:pPr>
              <w:keepNext/>
              <w:rPr>
                <w:rFonts w:ascii="Arial" w:hAnsi="Arial" w:cs="Arial"/>
                <w:sz w:val="20"/>
                <w:szCs w:val="20"/>
                <w:u w:val="single"/>
              </w:rPr>
            </w:pPr>
          </w:p>
        </w:tc>
        <w:tc>
          <w:tcPr>
            <w:tcW w:w="5829" w:type="dxa"/>
          </w:tcPr>
          <w:p w14:paraId="7134864D" w14:textId="77777777" w:rsidR="00161F8C" w:rsidRPr="00CB6CAB" w:rsidRDefault="001A5F50">
            <w:pPr>
              <w:ind w:left="360"/>
              <w:rPr>
                <w:rFonts w:ascii="Arial" w:hAnsi="Arial" w:cs="Arial"/>
                <w:sz w:val="20"/>
                <w:szCs w:val="20"/>
              </w:rPr>
            </w:pPr>
            <w:r w:rsidRPr="00CB6CAB">
              <w:rPr>
                <w:rFonts w:ascii="Arial" w:hAnsi="Arial" w:cs="Arial"/>
                <w:sz w:val="20"/>
                <w:szCs w:val="20"/>
              </w:rPr>
              <w:t xml:space="preserve">Your abstract contains aim, methods, results, and conclusion in clear structure. Minor enhancements could better highlight clinical impact and </w:t>
            </w:r>
            <w:proofErr w:type="spellStart"/>
            <w:r w:rsidRPr="00CB6CAB">
              <w:rPr>
                <w:rFonts w:ascii="Arial" w:hAnsi="Arial" w:cs="Arial"/>
                <w:sz w:val="20"/>
                <w:szCs w:val="20"/>
              </w:rPr>
              <w:t>and</w:t>
            </w:r>
            <w:proofErr w:type="spellEnd"/>
            <w:r w:rsidRPr="00CB6CAB">
              <w:rPr>
                <w:rFonts w:ascii="Arial" w:hAnsi="Arial" w:cs="Arial"/>
                <w:sz w:val="20"/>
                <w:szCs w:val="20"/>
              </w:rPr>
              <w:t xml:space="preserve"> improve phrasing consistency. You can add background context for broader appeal.</w:t>
            </w:r>
          </w:p>
          <w:p w14:paraId="07113A94" w14:textId="77777777" w:rsidR="00161F8C" w:rsidRPr="00CB6CAB" w:rsidRDefault="001A5F50">
            <w:pPr>
              <w:ind w:left="360"/>
              <w:rPr>
                <w:rFonts w:ascii="Arial" w:hAnsi="Arial" w:cs="Arial"/>
                <w:sz w:val="20"/>
                <w:szCs w:val="20"/>
              </w:rPr>
            </w:pPr>
            <w:r w:rsidRPr="00CB6CAB">
              <w:rPr>
                <w:rFonts w:ascii="Arial" w:hAnsi="Arial" w:cs="Arial"/>
                <w:sz w:val="20"/>
                <w:szCs w:val="20"/>
              </w:rPr>
              <w:t xml:space="preserve">Suggested version: </w:t>
            </w:r>
          </w:p>
          <w:p w14:paraId="3B00E3F5" w14:textId="77777777" w:rsidR="00161F8C" w:rsidRPr="00CB6CAB" w:rsidRDefault="00161F8C">
            <w:pPr>
              <w:ind w:left="360"/>
              <w:rPr>
                <w:rFonts w:ascii="Arial" w:hAnsi="Arial" w:cs="Arial"/>
                <w:sz w:val="20"/>
                <w:szCs w:val="20"/>
              </w:rPr>
            </w:pPr>
          </w:p>
          <w:p w14:paraId="2C35FD94" w14:textId="77777777" w:rsidR="00161F8C" w:rsidRPr="00CB6CAB" w:rsidRDefault="001A5F50">
            <w:pPr>
              <w:ind w:left="360"/>
              <w:rPr>
                <w:rFonts w:ascii="Arial" w:hAnsi="Arial" w:cs="Arial"/>
                <w:sz w:val="20"/>
                <w:szCs w:val="20"/>
              </w:rPr>
            </w:pPr>
            <w:r w:rsidRPr="00CB6CAB">
              <w:rPr>
                <w:rFonts w:ascii="Arial" w:hAnsi="Arial" w:cs="Arial"/>
                <w:sz w:val="20"/>
                <w:szCs w:val="20"/>
              </w:rPr>
              <w:t xml:space="preserve">“Marine actinomycetes associated with barnacle hosts represent a promising source of novel antibiotics against multidrug-resistant WHO priority pathogens. This study isolated actinomycetes from barnacles collected at </w:t>
            </w:r>
            <w:proofErr w:type="spellStart"/>
            <w:r w:rsidRPr="00CB6CAB">
              <w:rPr>
                <w:rFonts w:ascii="Arial" w:hAnsi="Arial" w:cs="Arial"/>
                <w:sz w:val="20"/>
                <w:szCs w:val="20"/>
              </w:rPr>
              <w:t>Chinnavilai</w:t>
            </w:r>
            <w:proofErr w:type="spellEnd"/>
            <w:r w:rsidRPr="00CB6CAB">
              <w:rPr>
                <w:rFonts w:ascii="Arial" w:hAnsi="Arial" w:cs="Arial"/>
                <w:sz w:val="20"/>
                <w:szCs w:val="20"/>
              </w:rPr>
              <w:t xml:space="preserve"> Beach, Kanyakumari District, Tamil Nadu, India, using actinomycete isolation medium. Seventeen strains were recovered, with four (BAR1-BAR4) selected for morphological characterization and antimicrobial screening. Morphological analysis revealed aerial mycelium appeared predominantly greyish-white (40%) with light brown substrate mycelium, while 20% showed white aerial mycelium with dark brown substrate, 35% exhibited pigmentation, and 25% produced metabolic exudates. Micromorphological analysis revealed 55% </w:t>
            </w:r>
            <w:proofErr w:type="spellStart"/>
            <w:r w:rsidRPr="00CB6CAB">
              <w:rPr>
                <w:rFonts w:ascii="Arial" w:hAnsi="Arial" w:cs="Arial"/>
                <w:sz w:val="20"/>
                <w:szCs w:val="20"/>
              </w:rPr>
              <w:t>biverticillate</w:t>
            </w:r>
            <w:proofErr w:type="spellEnd"/>
            <w:r w:rsidRPr="00CB6CAB">
              <w:rPr>
                <w:rFonts w:ascii="Arial" w:hAnsi="Arial" w:cs="Arial"/>
                <w:sz w:val="20"/>
                <w:szCs w:val="20"/>
              </w:rPr>
              <w:t xml:space="preserve"> spiral structures, 25% rectus-flexible, and 15% </w:t>
            </w:r>
            <w:proofErr w:type="spellStart"/>
            <w:r w:rsidRPr="00CB6CAB">
              <w:rPr>
                <w:rFonts w:ascii="Arial" w:hAnsi="Arial" w:cs="Arial"/>
                <w:sz w:val="20"/>
                <w:szCs w:val="20"/>
              </w:rPr>
              <w:t>monoverticillate</w:t>
            </w:r>
            <w:proofErr w:type="spellEnd"/>
            <w:r w:rsidRPr="00CB6CAB">
              <w:rPr>
                <w:rFonts w:ascii="Arial" w:hAnsi="Arial" w:cs="Arial"/>
                <w:sz w:val="20"/>
                <w:szCs w:val="20"/>
              </w:rPr>
              <w:t xml:space="preserve"> forms. Selected strains demonstrated antimicrobial activity against clinical pathogens, with BAR2 producing the largest inhibition zones: 25 mm against MRSA, 18 mm against P. aeruginosa, 12 mm against A. baumannii, and 10 mm against K. pneumoniae. These barnacle-derived actinomycetes represent promising sources of novel antimicrobial compounds.”</w:t>
            </w:r>
          </w:p>
        </w:tc>
        <w:tc>
          <w:tcPr>
            <w:tcW w:w="4013" w:type="dxa"/>
          </w:tcPr>
          <w:p w14:paraId="2E4DECDC" w14:textId="77777777" w:rsidR="00161F8C" w:rsidRPr="00CB6CAB" w:rsidRDefault="005676E8">
            <w:pPr>
              <w:keepNext/>
              <w:rPr>
                <w:rFonts w:ascii="Arial" w:hAnsi="Arial" w:cs="Arial"/>
                <w:sz w:val="20"/>
                <w:szCs w:val="20"/>
              </w:rPr>
            </w:pPr>
            <w:r w:rsidRPr="00CB6CAB">
              <w:rPr>
                <w:rFonts w:ascii="Arial" w:hAnsi="Arial" w:cs="Arial"/>
                <w:sz w:val="20"/>
                <w:szCs w:val="20"/>
              </w:rPr>
              <w:t>Thanks for suggestion and correction</w:t>
            </w:r>
          </w:p>
          <w:p w14:paraId="7E848271" w14:textId="77777777" w:rsidR="005676E8" w:rsidRPr="00CB6CAB" w:rsidRDefault="005676E8">
            <w:pPr>
              <w:keepNext/>
              <w:rPr>
                <w:rFonts w:ascii="Arial" w:hAnsi="Arial" w:cs="Arial"/>
                <w:sz w:val="20"/>
                <w:szCs w:val="20"/>
              </w:rPr>
            </w:pPr>
            <w:r w:rsidRPr="00CB6CAB">
              <w:rPr>
                <w:rFonts w:ascii="Arial" w:hAnsi="Arial" w:cs="Arial"/>
                <w:sz w:val="20"/>
                <w:szCs w:val="20"/>
              </w:rPr>
              <w:t>Will do needful correction</w:t>
            </w:r>
          </w:p>
        </w:tc>
      </w:tr>
      <w:tr w:rsidR="00161F8C" w:rsidRPr="00CB6CAB" w14:paraId="31A5D056" w14:textId="77777777">
        <w:trPr>
          <w:trHeight w:val="704"/>
        </w:trPr>
        <w:tc>
          <w:tcPr>
            <w:tcW w:w="3334" w:type="dxa"/>
          </w:tcPr>
          <w:p w14:paraId="10855C91" w14:textId="77777777" w:rsidR="00161F8C" w:rsidRPr="00CB6CAB" w:rsidRDefault="001A5F50">
            <w:pPr>
              <w:keepNext/>
              <w:ind w:left="360"/>
              <w:rPr>
                <w:rFonts w:ascii="Arial" w:hAnsi="Arial" w:cs="Arial"/>
                <w:sz w:val="20"/>
                <w:szCs w:val="20"/>
                <w:u w:val="single"/>
              </w:rPr>
            </w:pPr>
            <w:r w:rsidRPr="00CB6CAB">
              <w:rPr>
                <w:rFonts w:ascii="Arial" w:hAnsi="Arial" w:cs="Arial"/>
                <w:b/>
                <w:bCs/>
                <w:sz w:val="20"/>
                <w:szCs w:val="20"/>
              </w:rPr>
              <w:t>Is the manuscript scientifically, correct? Please write here.</w:t>
            </w:r>
          </w:p>
        </w:tc>
        <w:tc>
          <w:tcPr>
            <w:tcW w:w="5829" w:type="dxa"/>
          </w:tcPr>
          <w:p w14:paraId="673CE9A9" w14:textId="77777777" w:rsidR="00161F8C" w:rsidRPr="00CB6CAB" w:rsidRDefault="001A5F50">
            <w:pPr>
              <w:rPr>
                <w:rFonts w:ascii="Arial" w:hAnsi="Arial" w:cs="Arial"/>
                <w:sz w:val="20"/>
                <w:szCs w:val="20"/>
              </w:rPr>
            </w:pPr>
            <w:r w:rsidRPr="00CB6CAB">
              <w:rPr>
                <w:rFonts w:ascii="Arial" w:hAnsi="Arial" w:cs="Arial"/>
                <w:sz w:val="20"/>
                <w:szCs w:val="20"/>
              </w:rPr>
              <w:t xml:space="preserve">Yes, this manuscript is scientifically correct with standard isolation methods, appropriate ATCC strains, and reliable agar plug assays, along with antimicrobial results consistent with established standards </w:t>
            </w:r>
          </w:p>
          <w:p w14:paraId="26DCE112" w14:textId="77777777" w:rsidR="00161F8C" w:rsidRPr="00CB6CAB" w:rsidRDefault="00161F8C">
            <w:pPr>
              <w:rPr>
                <w:rFonts w:ascii="Arial" w:hAnsi="Arial" w:cs="Arial"/>
                <w:sz w:val="20"/>
                <w:szCs w:val="20"/>
              </w:rPr>
            </w:pPr>
          </w:p>
        </w:tc>
        <w:tc>
          <w:tcPr>
            <w:tcW w:w="4013" w:type="dxa"/>
          </w:tcPr>
          <w:p w14:paraId="02B33FDE" w14:textId="77777777" w:rsidR="00161F8C" w:rsidRPr="00CB6CAB" w:rsidRDefault="005676E8">
            <w:pPr>
              <w:keepNext/>
              <w:rPr>
                <w:rFonts w:ascii="Arial" w:hAnsi="Arial" w:cs="Arial"/>
                <w:sz w:val="20"/>
                <w:szCs w:val="20"/>
              </w:rPr>
            </w:pPr>
            <w:r w:rsidRPr="00CB6CAB">
              <w:rPr>
                <w:rFonts w:ascii="Arial" w:hAnsi="Arial" w:cs="Arial"/>
                <w:sz w:val="20"/>
                <w:szCs w:val="20"/>
              </w:rPr>
              <w:t>Manuscript is scientifically correct with proper results</w:t>
            </w:r>
          </w:p>
        </w:tc>
      </w:tr>
      <w:tr w:rsidR="00161F8C" w:rsidRPr="00CB6CAB" w14:paraId="5BDDEB1F" w14:textId="77777777">
        <w:trPr>
          <w:trHeight w:val="703"/>
        </w:trPr>
        <w:tc>
          <w:tcPr>
            <w:tcW w:w="3334" w:type="dxa"/>
          </w:tcPr>
          <w:p w14:paraId="41363EEC" w14:textId="77777777" w:rsidR="00161F8C" w:rsidRPr="00CB6CAB" w:rsidRDefault="001A5F50">
            <w:pPr>
              <w:ind w:left="360"/>
              <w:rPr>
                <w:rFonts w:ascii="Arial" w:hAnsi="Arial" w:cs="Arial"/>
                <w:sz w:val="20"/>
                <w:szCs w:val="20"/>
              </w:rPr>
            </w:pPr>
            <w:r w:rsidRPr="00CB6CAB">
              <w:rPr>
                <w:rFonts w:ascii="Arial" w:hAnsi="Arial" w:cs="Arial"/>
                <w:b/>
                <w:bCs/>
                <w:sz w:val="20"/>
                <w:szCs w:val="20"/>
              </w:rPr>
              <w:t>Are the references sufficient and recent? If you have suggestions of additional references, please mention them in the review form.</w:t>
            </w:r>
          </w:p>
        </w:tc>
        <w:tc>
          <w:tcPr>
            <w:tcW w:w="5829" w:type="dxa"/>
          </w:tcPr>
          <w:p w14:paraId="5918BFBF" w14:textId="77777777" w:rsidR="00161F8C" w:rsidRPr="00CB6CAB" w:rsidRDefault="001A5F50">
            <w:pPr>
              <w:rPr>
                <w:rFonts w:ascii="Arial" w:hAnsi="Arial" w:cs="Arial"/>
                <w:sz w:val="20"/>
                <w:szCs w:val="20"/>
              </w:rPr>
            </w:pPr>
            <w:r w:rsidRPr="00CB6CAB">
              <w:rPr>
                <w:rFonts w:ascii="Arial" w:hAnsi="Arial" w:cs="Arial"/>
                <w:sz w:val="20"/>
                <w:szCs w:val="20"/>
              </w:rPr>
              <w:t xml:space="preserve">Given references are strong enough. But, in the discussion section, you can include few more references as I suggested you to include some points on benchmarking context in the discussion section as mentioned above. The above-mentioned link is just for reference purposes. If you need to include, you can include some other peer-reviewed articles for the </w:t>
            </w:r>
            <w:r w:rsidRPr="00CB6CAB">
              <w:rPr>
                <w:rFonts w:ascii="Arial" w:hAnsi="Arial" w:cs="Arial"/>
                <w:sz w:val="20"/>
                <w:szCs w:val="20"/>
              </w:rPr>
              <w:lastRenderedPageBreak/>
              <w:t xml:space="preserve">benchmarking context. </w:t>
            </w:r>
          </w:p>
        </w:tc>
        <w:tc>
          <w:tcPr>
            <w:tcW w:w="4013" w:type="dxa"/>
          </w:tcPr>
          <w:p w14:paraId="2580DE53" w14:textId="77777777" w:rsidR="00161F8C" w:rsidRPr="00CB6CAB" w:rsidRDefault="005676E8">
            <w:pPr>
              <w:keepNext/>
              <w:rPr>
                <w:rFonts w:ascii="Arial" w:hAnsi="Arial" w:cs="Arial"/>
                <w:sz w:val="20"/>
                <w:szCs w:val="20"/>
              </w:rPr>
            </w:pPr>
            <w:r w:rsidRPr="00CB6CAB">
              <w:rPr>
                <w:rFonts w:ascii="Arial" w:hAnsi="Arial" w:cs="Arial"/>
                <w:sz w:val="20"/>
                <w:szCs w:val="20"/>
              </w:rPr>
              <w:lastRenderedPageBreak/>
              <w:t xml:space="preserve">Definitely </w:t>
            </w:r>
            <w:proofErr w:type="spellStart"/>
            <w:r w:rsidRPr="00CB6CAB">
              <w:rPr>
                <w:rFonts w:ascii="Arial" w:hAnsi="Arial" w:cs="Arial"/>
                <w:sz w:val="20"/>
                <w:szCs w:val="20"/>
              </w:rPr>
              <w:t>i</w:t>
            </w:r>
            <w:proofErr w:type="spellEnd"/>
            <w:r w:rsidRPr="00CB6CAB">
              <w:rPr>
                <w:rFonts w:ascii="Arial" w:hAnsi="Arial" w:cs="Arial"/>
                <w:sz w:val="20"/>
                <w:szCs w:val="20"/>
              </w:rPr>
              <w:t xml:space="preserve"> will add few more references</w:t>
            </w:r>
          </w:p>
        </w:tc>
      </w:tr>
      <w:tr w:rsidR="00161F8C" w:rsidRPr="00CB6CAB" w14:paraId="4E2F0E03" w14:textId="77777777">
        <w:trPr>
          <w:trHeight w:val="386"/>
        </w:trPr>
        <w:tc>
          <w:tcPr>
            <w:tcW w:w="3334" w:type="dxa"/>
          </w:tcPr>
          <w:p w14:paraId="6B91DD59" w14:textId="77777777" w:rsidR="00161F8C" w:rsidRPr="00CB6CAB" w:rsidRDefault="001A5F50">
            <w:pPr>
              <w:keepNext/>
              <w:ind w:left="360"/>
              <w:rPr>
                <w:rFonts w:ascii="Arial" w:hAnsi="Arial" w:cs="Arial"/>
                <w:sz w:val="20"/>
                <w:szCs w:val="20"/>
              </w:rPr>
            </w:pPr>
            <w:r w:rsidRPr="00CB6CAB">
              <w:rPr>
                <w:rFonts w:ascii="Arial" w:hAnsi="Arial" w:cs="Arial"/>
                <w:b/>
                <w:bCs/>
                <w:sz w:val="20"/>
                <w:szCs w:val="20"/>
              </w:rPr>
              <w:t>Is the language/English quality of the article suitable for scholarly communications?</w:t>
            </w:r>
          </w:p>
          <w:p w14:paraId="55E59E69" w14:textId="77777777" w:rsidR="00161F8C" w:rsidRPr="00CB6CAB" w:rsidRDefault="00161F8C">
            <w:pPr>
              <w:rPr>
                <w:rFonts w:ascii="Arial" w:hAnsi="Arial" w:cs="Arial"/>
                <w:sz w:val="20"/>
                <w:szCs w:val="20"/>
              </w:rPr>
            </w:pPr>
          </w:p>
        </w:tc>
        <w:tc>
          <w:tcPr>
            <w:tcW w:w="5829" w:type="dxa"/>
          </w:tcPr>
          <w:p w14:paraId="64FAFE61" w14:textId="77777777" w:rsidR="00161F8C" w:rsidRPr="00CB6CAB" w:rsidRDefault="001A5F50">
            <w:pPr>
              <w:rPr>
                <w:rFonts w:ascii="Arial" w:hAnsi="Arial" w:cs="Arial"/>
                <w:sz w:val="20"/>
                <w:szCs w:val="20"/>
              </w:rPr>
            </w:pPr>
            <w:r w:rsidRPr="00CB6CAB">
              <w:rPr>
                <w:rFonts w:ascii="Arial" w:hAnsi="Arial" w:cs="Arial"/>
                <w:sz w:val="20"/>
                <w:szCs w:val="20"/>
              </w:rPr>
              <w:t>Yes, it is easy to read, understand and direct, and scientific content sounds good. Terminology consistency is well maintained throughout the manuscript</w:t>
            </w:r>
          </w:p>
          <w:p w14:paraId="0BFDC015" w14:textId="77777777" w:rsidR="00161F8C" w:rsidRPr="00CB6CAB" w:rsidRDefault="001A5F50">
            <w:pPr>
              <w:rPr>
                <w:rFonts w:ascii="Arial" w:hAnsi="Arial" w:cs="Arial"/>
                <w:sz w:val="20"/>
                <w:szCs w:val="20"/>
              </w:rPr>
            </w:pPr>
            <w:r w:rsidRPr="00CB6CAB">
              <w:rPr>
                <w:rFonts w:ascii="Arial" w:hAnsi="Arial" w:cs="Arial"/>
                <w:sz w:val="20"/>
                <w:szCs w:val="20"/>
              </w:rPr>
              <w:t>Yes, the language is easy to read, direct, clear, and scientifically sound with consistent terminology throughout. Minor formatting fixes needed throughout the document: add spaces before units (e.g., 22 mm), correct bacterial names (Acinetobacter baumannii), fix plural inconsistencies ('17 strains'), and correct missing spaces.</w:t>
            </w:r>
          </w:p>
        </w:tc>
        <w:tc>
          <w:tcPr>
            <w:tcW w:w="4013" w:type="dxa"/>
          </w:tcPr>
          <w:p w14:paraId="20BEAE3D" w14:textId="77777777" w:rsidR="00161F8C" w:rsidRPr="00CB6CAB" w:rsidRDefault="005676E8">
            <w:pPr>
              <w:rPr>
                <w:rFonts w:ascii="Arial" w:hAnsi="Arial" w:cs="Arial"/>
                <w:sz w:val="20"/>
                <w:szCs w:val="20"/>
              </w:rPr>
            </w:pPr>
            <w:r w:rsidRPr="00CB6CAB">
              <w:rPr>
                <w:rFonts w:ascii="Arial" w:hAnsi="Arial" w:cs="Arial"/>
                <w:sz w:val="20"/>
                <w:szCs w:val="20"/>
              </w:rPr>
              <w:t>Yes, quality of the article is suitable</w:t>
            </w:r>
          </w:p>
        </w:tc>
      </w:tr>
      <w:tr w:rsidR="00161F8C" w:rsidRPr="00CB6CAB" w14:paraId="3B484B17" w14:textId="77777777">
        <w:trPr>
          <w:trHeight w:val="1178"/>
        </w:trPr>
        <w:tc>
          <w:tcPr>
            <w:tcW w:w="3334" w:type="dxa"/>
          </w:tcPr>
          <w:p w14:paraId="7E39573D" w14:textId="77777777" w:rsidR="00161F8C" w:rsidRPr="00CB6CAB" w:rsidRDefault="001A5F50">
            <w:pPr>
              <w:keepNext/>
              <w:rPr>
                <w:rFonts w:ascii="Arial" w:hAnsi="Arial" w:cs="Arial"/>
                <w:sz w:val="20"/>
                <w:szCs w:val="20"/>
              </w:rPr>
            </w:pPr>
            <w:r w:rsidRPr="00CB6CAB">
              <w:rPr>
                <w:rFonts w:ascii="Arial" w:hAnsi="Arial" w:cs="Arial"/>
                <w:b/>
                <w:bCs/>
                <w:sz w:val="20"/>
                <w:szCs w:val="20"/>
                <w:u w:val="single"/>
              </w:rPr>
              <w:t>Optional/</w:t>
            </w:r>
            <w:proofErr w:type="spellStart"/>
            <w:r w:rsidRPr="00CB6CAB">
              <w:rPr>
                <w:rFonts w:ascii="Arial" w:hAnsi="Arial" w:cs="Arial"/>
                <w:b/>
                <w:bCs/>
                <w:sz w:val="20"/>
                <w:szCs w:val="20"/>
                <w:u w:val="single"/>
              </w:rPr>
              <w:t>General</w:t>
            </w:r>
            <w:r w:rsidRPr="00CB6CAB">
              <w:rPr>
                <w:rFonts w:ascii="Arial" w:hAnsi="Arial" w:cs="Arial"/>
                <w:sz w:val="20"/>
                <w:szCs w:val="20"/>
              </w:rPr>
              <w:t>comments</w:t>
            </w:r>
            <w:proofErr w:type="spellEnd"/>
          </w:p>
          <w:p w14:paraId="78D4AA4E" w14:textId="77777777" w:rsidR="00161F8C" w:rsidRPr="00CB6CAB" w:rsidRDefault="00161F8C">
            <w:pPr>
              <w:keepNext/>
              <w:rPr>
                <w:rFonts w:ascii="Arial" w:hAnsi="Arial" w:cs="Arial"/>
                <w:sz w:val="20"/>
                <w:szCs w:val="20"/>
              </w:rPr>
            </w:pPr>
          </w:p>
        </w:tc>
        <w:tc>
          <w:tcPr>
            <w:tcW w:w="5829" w:type="dxa"/>
          </w:tcPr>
          <w:p w14:paraId="119668F3" w14:textId="77777777" w:rsidR="00161F8C" w:rsidRPr="00CB6CAB" w:rsidRDefault="00161F8C">
            <w:pPr>
              <w:rPr>
                <w:rFonts w:ascii="Arial" w:hAnsi="Arial" w:cs="Arial"/>
                <w:sz w:val="20"/>
                <w:szCs w:val="20"/>
              </w:rPr>
            </w:pPr>
          </w:p>
        </w:tc>
        <w:tc>
          <w:tcPr>
            <w:tcW w:w="4013" w:type="dxa"/>
          </w:tcPr>
          <w:p w14:paraId="5244FA6F" w14:textId="77777777" w:rsidR="00161F8C" w:rsidRPr="00CB6CAB" w:rsidRDefault="005676E8">
            <w:pPr>
              <w:rPr>
                <w:rFonts w:ascii="Arial" w:hAnsi="Arial" w:cs="Arial"/>
                <w:sz w:val="20"/>
                <w:szCs w:val="20"/>
              </w:rPr>
            </w:pPr>
            <w:r w:rsidRPr="00CB6CAB">
              <w:rPr>
                <w:rFonts w:ascii="Arial" w:hAnsi="Arial" w:cs="Arial"/>
                <w:sz w:val="20"/>
                <w:szCs w:val="20"/>
              </w:rPr>
              <w:t>Overall suggestions and corrections are very useful for me</w:t>
            </w:r>
          </w:p>
        </w:tc>
      </w:tr>
    </w:tbl>
    <w:p w14:paraId="786F551B" w14:textId="77777777" w:rsidR="00161F8C" w:rsidRPr="00CB6CAB" w:rsidRDefault="00161F8C">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4"/>
        <w:gridCol w:w="4465"/>
        <w:gridCol w:w="2617"/>
      </w:tblGrid>
      <w:tr w:rsidR="00161F8C" w:rsidRPr="00CB6CAB" w14:paraId="79505959"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6220EE35" w14:textId="77777777" w:rsidR="00161F8C" w:rsidRPr="00CB6CAB" w:rsidRDefault="001A5F50">
            <w:pPr>
              <w:rPr>
                <w:rFonts w:ascii="Arial" w:hAnsi="Arial" w:cs="Arial"/>
                <w:sz w:val="20"/>
                <w:szCs w:val="20"/>
                <w:u w:val="single"/>
              </w:rPr>
            </w:pPr>
            <w:r w:rsidRPr="00CB6CAB">
              <w:rPr>
                <w:rFonts w:ascii="Arial" w:hAnsi="Arial" w:cs="Arial"/>
                <w:b/>
                <w:bCs/>
                <w:sz w:val="20"/>
                <w:szCs w:val="20"/>
                <w:highlight w:val="yellow"/>
                <w:u w:val="single"/>
              </w:rPr>
              <w:t>PART  2:</w:t>
            </w:r>
          </w:p>
          <w:p w14:paraId="245F5BC5" w14:textId="77777777" w:rsidR="00161F8C" w:rsidRPr="00CB6CAB" w:rsidRDefault="00161F8C">
            <w:pPr>
              <w:rPr>
                <w:rFonts w:ascii="Arial" w:hAnsi="Arial" w:cs="Arial"/>
                <w:sz w:val="20"/>
                <w:szCs w:val="20"/>
                <w:u w:val="single"/>
              </w:rPr>
            </w:pPr>
          </w:p>
        </w:tc>
      </w:tr>
      <w:tr w:rsidR="00161F8C" w:rsidRPr="00CB6CAB" w14:paraId="3BA36AC8" w14:textId="77777777">
        <w:trPr>
          <w:trHeight w:val="935"/>
        </w:trPr>
        <w:tc>
          <w:tcPr>
            <w:tcW w:w="6094" w:type="dxa"/>
            <w:tcMar>
              <w:top w:w="0" w:type="dxa"/>
              <w:left w:w="108" w:type="dxa"/>
              <w:bottom w:w="0" w:type="dxa"/>
              <w:right w:w="108" w:type="dxa"/>
            </w:tcMar>
            <w:vAlign w:val="center"/>
          </w:tcPr>
          <w:p w14:paraId="1A80A1CC" w14:textId="77777777" w:rsidR="00161F8C" w:rsidRPr="00CB6CAB" w:rsidRDefault="00161F8C">
            <w:pPr>
              <w:rPr>
                <w:rFonts w:ascii="Arial" w:hAnsi="Arial" w:cs="Arial"/>
                <w:sz w:val="20"/>
                <w:szCs w:val="20"/>
              </w:rPr>
            </w:pPr>
          </w:p>
        </w:tc>
        <w:tc>
          <w:tcPr>
            <w:tcW w:w="4465" w:type="dxa"/>
            <w:tcMar>
              <w:top w:w="0" w:type="dxa"/>
              <w:left w:w="108" w:type="dxa"/>
              <w:bottom w:w="0" w:type="dxa"/>
              <w:right w:w="108" w:type="dxa"/>
            </w:tcMar>
          </w:tcPr>
          <w:p w14:paraId="53CBC954" w14:textId="77777777" w:rsidR="00161F8C" w:rsidRPr="00CB6CAB" w:rsidRDefault="001A5F50">
            <w:pPr>
              <w:keepNext/>
              <w:rPr>
                <w:rFonts w:ascii="Arial" w:hAnsi="Arial" w:cs="Arial"/>
                <w:sz w:val="20"/>
                <w:szCs w:val="20"/>
              </w:rPr>
            </w:pPr>
            <w:r w:rsidRPr="00CB6CAB">
              <w:rPr>
                <w:rFonts w:ascii="Arial" w:hAnsi="Arial" w:cs="Arial"/>
                <w:b/>
                <w:bCs/>
                <w:sz w:val="20"/>
                <w:szCs w:val="20"/>
              </w:rPr>
              <w:t>Reviewer’s comment</w:t>
            </w:r>
          </w:p>
        </w:tc>
        <w:tc>
          <w:tcPr>
            <w:tcW w:w="2617" w:type="dxa"/>
          </w:tcPr>
          <w:p w14:paraId="4BF77A86" w14:textId="77777777" w:rsidR="00161F8C" w:rsidRPr="00CB6CAB" w:rsidRDefault="001A5F50">
            <w:pPr>
              <w:keepNext/>
              <w:rPr>
                <w:rFonts w:ascii="Arial" w:hAnsi="Arial" w:cs="Arial"/>
                <w:sz w:val="20"/>
                <w:szCs w:val="20"/>
              </w:rPr>
            </w:pPr>
            <w:r w:rsidRPr="00CB6CAB">
              <w:rPr>
                <w:rFonts w:ascii="Arial" w:hAnsi="Arial" w:cs="Arial"/>
                <w:b/>
                <w:bCs/>
                <w:sz w:val="20"/>
                <w:szCs w:val="20"/>
              </w:rPr>
              <w:t xml:space="preserve">Author’s Feedback </w:t>
            </w:r>
            <w:r w:rsidRPr="00CB6CAB">
              <w:rPr>
                <w:rFonts w:ascii="Arial" w:hAnsi="Arial" w:cs="Arial"/>
                <w:sz w:val="20"/>
                <w:szCs w:val="20"/>
              </w:rPr>
              <w:t>(It is mandatory that authors should write his/her feedback here)</w:t>
            </w:r>
          </w:p>
          <w:p w14:paraId="70244CCE" w14:textId="77777777" w:rsidR="00161F8C" w:rsidRPr="00CB6CAB" w:rsidRDefault="00161F8C">
            <w:pPr>
              <w:keepNext/>
              <w:rPr>
                <w:rFonts w:ascii="Arial" w:hAnsi="Arial" w:cs="Arial"/>
                <w:sz w:val="20"/>
                <w:szCs w:val="20"/>
              </w:rPr>
            </w:pPr>
          </w:p>
        </w:tc>
      </w:tr>
      <w:tr w:rsidR="00161F8C" w:rsidRPr="00CB6CAB" w14:paraId="4B8BE53F" w14:textId="77777777">
        <w:trPr>
          <w:trHeight w:val="697"/>
        </w:trPr>
        <w:tc>
          <w:tcPr>
            <w:tcW w:w="6094" w:type="dxa"/>
            <w:tcMar>
              <w:top w:w="0" w:type="dxa"/>
              <w:left w:w="108" w:type="dxa"/>
              <w:bottom w:w="0" w:type="dxa"/>
              <w:right w:w="108" w:type="dxa"/>
            </w:tcMar>
            <w:vAlign w:val="center"/>
          </w:tcPr>
          <w:p w14:paraId="07443C86" w14:textId="77777777" w:rsidR="00161F8C" w:rsidRPr="00CB6CAB" w:rsidRDefault="001A5F50">
            <w:pPr>
              <w:rPr>
                <w:rFonts w:ascii="Arial" w:hAnsi="Arial" w:cs="Arial"/>
                <w:sz w:val="20"/>
                <w:szCs w:val="20"/>
              </w:rPr>
            </w:pPr>
            <w:r w:rsidRPr="00CB6CAB">
              <w:rPr>
                <w:rFonts w:ascii="Arial" w:hAnsi="Arial" w:cs="Arial"/>
                <w:b/>
                <w:bCs/>
                <w:sz w:val="20"/>
                <w:szCs w:val="20"/>
              </w:rPr>
              <w:t xml:space="preserve">Are there ethical issues in this manuscript? </w:t>
            </w:r>
          </w:p>
          <w:p w14:paraId="5FD28731" w14:textId="77777777" w:rsidR="00161F8C" w:rsidRPr="00CB6CAB" w:rsidRDefault="00161F8C">
            <w:pPr>
              <w:rPr>
                <w:rFonts w:ascii="Arial" w:hAnsi="Arial" w:cs="Arial"/>
                <w:sz w:val="20"/>
                <w:szCs w:val="20"/>
              </w:rPr>
            </w:pPr>
          </w:p>
        </w:tc>
        <w:tc>
          <w:tcPr>
            <w:tcW w:w="4465" w:type="dxa"/>
            <w:tcMar>
              <w:top w:w="0" w:type="dxa"/>
              <w:left w:w="108" w:type="dxa"/>
              <w:bottom w:w="0" w:type="dxa"/>
              <w:right w:w="108" w:type="dxa"/>
            </w:tcMar>
            <w:vAlign w:val="center"/>
          </w:tcPr>
          <w:p w14:paraId="2A994A94" w14:textId="77777777" w:rsidR="00161F8C" w:rsidRPr="00CB6CAB" w:rsidRDefault="001A5F50">
            <w:pPr>
              <w:rPr>
                <w:rFonts w:ascii="Arial" w:hAnsi="Arial" w:cs="Arial"/>
                <w:sz w:val="16"/>
                <w:szCs w:val="16"/>
              </w:rPr>
            </w:pPr>
            <w:r w:rsidRPr="00CB6CAB">
              <w:rPr>
                <w:rFonts w:ascii="Arial" w:hAnsi="Arial" w:cs="Arial"/>
                <w:sz w:val="20"/>
                <w:szCs w:val="20"/>
              </w:rPr>
              <w:t>No, there are no ethical issues in this manuscript</w:t>
            </w:r>
          </w:p>
        </w:tc>
        <w:tc>
          <w:tcPr>
            <w:tcW w:w="2617" w:type="dxa"/>
            <w:vAlign w:val="center"/>
          </w:tcPr>
          <w:p w14:paraId="55CED932" w14:textId="77777777" w:rsidR="00161F8C" w:rsidRPr="00CB6CAB" w:rsidRDefault="00161F8C">
            <w:pPr>
              <w:rPr>
                <w:rFonts w:ascii="Arial" w:hAnsi="Arial" w:cs="Arial"/>
                <w:sz w:val="20"/>
                <w:szCs w:val="20"/>
              </w:rPr>
            </w:pPr>
          </w:p>
          <w:p w14:paraId="7B6F2D4D" w14:textId="77777777" w:rsidR="00161F8C" w:rsidRPr="00CB6CAB" w:rsidRDefault="00161F8C">
            <w:pPr>
              <w:rPr>
                <w:rFonts w:ascii="Arial" w:hAnsi="Arial" w:cs="Arial"/>
                <w:sz w:val="20"/>
                <w:szCs w:val="20"/>
              </w:rPr>
            </w:pPr>
          </w:p>
          <w:p w14:paraId="7329D084" w14:textId="77777777" w:rsidR="00161F8C" w:rsidRPr="00CB6CAB" w:rsidRDefault="0061261A">
            <w:pPr>
              <w:rPr>
                <w:rFonts w:ascii="Arial" w:hAnsi="Arial" w:cs="Arial"/>
                <w:sz w:val="20"/>
                <w:szCs w:val="20"/>
              </w:rPr>
            </w:pPr>
            <w:r w:rsidRPr="00CB6CAB">
              <w:rPr>
                <w:rFonts w:ascii="Arial" w:hAnsi="Arial" w:cs="Arial"/>
                <w:sz w:val="20"/>
                <w:szCs w:val="20"/>
              </w:rPr>
              <w:t xml:space="preserve"> NO</w:t>
            </w:r>
          </w:p>
          <w:p w14:paraId="26314760" w14:textId="77777777" w:rsidR="00161F8C" w:rsidRPr="00CB6CAB" w:rsidRDefault="00161F8C">
            <w:pPr>
              <w:rPr>
                <w:rFonts w:ascii="Arial" w:hAnsi="Arial" w:cs="Arial"/>
                <w:sz w:val="20"/>
                <w:szCs w:val="20"/>
              </w:rPr>
            </w:pPr>
          </w:p>
        </w:tc>
      </w:tr>
    </w:tbl>
    <w:p w14:paraId="50E684A4" w14:textId="77777777" w:rsidR="00161F8C" w:rsidRPr="00CB6CAB" w:rsidRDefault="00161F8C">
      <w:pPr>
        <w:pBdr>
          <w:top w:val="nil"/>
          <w:left w:val="nil"/>
          <w:bottom w:val="nil"/>
          <w:right w:val="nil"/>
          <w:between w:val="nil"/>
        </w:pBdr>
        <w:jc w:val="both"/>
        <w:rPr>
          <w:rFonts w:ascii="Arial" w:eastAsia="Cambria" w:hAnsi="Arial" w:cs="Arial"/>
          <w:color w:val="000000"/>
          <w:sz w:val="20"/>
          <w:szCs w:val="20"/>
        </w:rPr>
      </w:pPr>
    </w:p>
    <w:sectPr w:rsidR="00161F8C" w:rsidRPr="00CB6CAB" w:rsidSect="00AC462A">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BA74A3" w14:textId="77777777" w:rsidR="00EC6B2C" w:rsidRDefault="00EC6B2C">
      <w:r>
        <w:separator/>
      </w:r>
    </w:p>
  </w:endnote>
  <w:endnote w:type="continuationSeparator" w:id="0">
    <w:p w14:paraId="63472B1F" w14:textId="77777777" w:rsidR="00EC6B2C" w:rsidRDefault="00EC6B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D30B63BB-2A87-4D14-9AB5-AECEE39B499F}"/>
  </w:font>
  <w:font w:name="Arimo">
    <w:charset w:val="00"/>
    <w:family w:val="auto"/>
    <w:pitch w:val="default"/>
    <w:embedBold r:id="rId2" w:fontKey="{2565E8C2-5727-4094-9798-5292EB661530}"/>
  </w:font>
  <w:font w:name="Helvetica">
    <w:panose1 w:val="020B0604020202020204"/>
    <w:charset w:val="00"/>
    <w:family w:val="swiss"/>
    <w:pitch w:val="variable"/>
    <w:sig w:usb0="E0002EFF" w:usb1="C000785B" w:usb2="00000009" w:usb3="00000000" w:csb0="000001FF" w:csb1="00000000"/>
    <w:embedRegular r:id="rId3" w:fontKey="{6DEFEC02-9709-477D-BD17-10A3EF8D7C67}"/>
    <w:embedBold r:id="rId4" w:fontKey="{A131D332-7A20-41B8-B333-4F751D548AF8}"/>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Italic r:id="rId5" w:fontKey="{5AEEEA1C-D5DB-4527-BF11-ECD82FEA2FE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E1572942-614D-40EB-96CA-7265ABD66CBF}"/>
    <w:embedBold r:id="rId7" w:fontKey="{9DE03FF8-7068-4764-BAC7-09FF6D316C26}"/>
  </w:font>
  <w:font w:name="Calibri">
    <w:panose1 w:val="020F0502020204030204"/>
    <w:charset w:val="00"/>
    <w:family w:val="swiss"/>
    <w:pitch w:val="variable"/>
    <w:sig w:usb0="E4002EFF" w:usb1="C200247B" w:usb2="00000009" w:usb3="00000000" w:csb0="000001FF" w:csb1="00000000"/>
    <w:embedRegular r:id="rId8" w:fontKey="{6816186C-5EE4-47F9-8946-B3C87C61A2A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939DC" w14:textId="77777777" w:rsidR="00EC6B2C" w:rsidRDefault="00EC6B2C">
      <w:r>
        <w:separator/>
      </w:r>
    </w:p>
  </w:footnote>
  <w:footnote w:type="continuationSeparator" w:id="0">
    <w:p w14:paraId="27126499" w14:textId="77777777" w:rsidR="00EC6B2C" w:rsidRDefault="00EC6B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BF7DA" w14:textId="77777777" w:rsidR="00161F8C" w:rsidRDefault="00161F8C">
    <w:pPr>
      <w:spacing w:after="280"/>
      <w:jc w:val="center"/>
      <w:rPr>
        <w:rFonts w:ascii="Arial" w:eastAsia="Arial" w:hAnsi="Arial" w:cs="Arial"/>
        <w:color w:val="003399"/>
        <w:u w:val="single"/>
      </w:rPr>
    </w:pPr>
  </w:p>
  <w:p w14:paraId="32906FFD" w14:textId="77777777" w:rsidR="00161F8C" w:rsidRDefault="00161F8C">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61F8C"/>
    <w:rsid w:val="00111531"/>
    <w:rsid w:val="00161F8C"/>
    <w:rsid w:val="001A5F50"/>
    <w:rsid w:val="001E2772"/>
    <w:rsid w:val="00275AA7"/>
    <w:rsid w:val="003E2252"/>
    <w:rsid w:val="004E0B8F"/>
    <w:rsid w:val="005676E8"/>
    <w:rsid w:val="0061261A"/>
    <w:rsid w:val="007D1D69"/>
    <w:rsid w:val="0085545E"/>
    <w:rsid w:val="008B1462"/>
    <w:rsid w:val="00A12A38"/>
    <w:rsid w:val="00AB7525"/>
    <w:rsid w:val="00AC462A"/>
    <w:rsid w:val="00B40E60"/>
    <w:rsid w:val="00B8439F"/>
    <w:rsid w:val="00BD40E9"/>
    <w:rsid w:val="00CB6CAB"/>
    <w:rsid w:val="00E028BB"/>
    <w:rsid w:val="00E65F96"/>
    <w:rsid w:val="00EC6B2C"/>
    <w:rsid w:val="00EE427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E2F167"/>
  <w15:docId w15:val="{AA14D15C-A4E6-450E-9F04-3051AEFC84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462A"/>
  </w:style>
  <w:style w:type="paragraph" w:styleId="Heading1">
    <w:name w:val="heading 1"/>
    <w:basedOn w:val="Normal"/>
    <w:next w:val="Normal"/>
    <w:uiPriority w:val="9"/>
    <w:qFormat/>
    <w:rsid w:val="00AC462A"/>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rsid w:val="00AC462A"/>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rsid w:val="00AC462A"/>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rsid w:val="00AC462A"/>
    <w:pPr>
      <w:outlineLvl w:val="3"/>
    </w:pPr>
    <w:rPr>
      <w:rFonts w:ascii="Arimo" w:eastAsia="Arimo" w:hAnsi="Arimo" w:cs="Arimo"/>
      <w:b/>
      <w:bCs/>
    </w:rPr>
  </w:style>
  <w:style w:type="paragraph" w:styleId="Heading5">
    <w:name w:val="heading 5"/>
    <w:basedOn w:val="Normal"/>
    <w:next w:val="Normal"/>
    <w:uiPriority w:val="9"/>
    <w:semiHidden/>
    <w:unhideWhenUsed/>
    <w:qFormat/>
    <w:rsid w:val="00AC462A"/>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rsid w:val="00AC462A"/>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AC462A"/>
    <w:tblPr>
      <w:tblCellMar>
        <w:top w:w="100" w:type="dxa"/>
        <w:left w:w="100" w:type="dxa"/>
        <w:bottom w:w="100" w:type="dxa"/>
        <w:right w:w="100" w:type="dxa"/>
      </w:tblCellMar>
    </w:tblPr>
  </w:style>
  <w:style w:type="paragraph" w:styleId="Title">
    <w:name w:val="Title"/>
    <w:basedOn w:val="Normal"/>
    <w:next w:val="Normal"/>
    <w:uiPriority w:val="10"/>
    <w:qFormat/>
    <w:rsid w:val="00AC462A"/>
    <w:pPr>
      <w:keepNext/>
      <w:keepLines/>
      <w:spacing w:before="480" w:after="120"/>
    </w:pPr>
    <w:rPr>
      <w:b/>
      <w:bCs/>
      <w:sz w:val="72"/>
      <w:szCs w:val="72"/>
    </w:rPr>
  </w:style>
  <w:style w:type="character" w:customStyle="1" w:styleId="Heading2Char">
    <w:name w:val="Heading 2 Char"/>
    <w:rsid w:val="00AC462A"/>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sid w:val="00AC462A"/>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rsid w:val="00AC462A"/>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rsid w:val="00AC462A"/>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sid w:val="00AC462A"/>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rsid w:val="00AC462A"/>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sid w:val="00AC462A"/>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rsid w:val="00AC462A"/>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sid w:val="00AC462A"/>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sid w:val="00AC462A"/>
    <w:rPr>
      <w:color w:val="0000FF"/>
      <w:w w:val="100"/>
      <w:position w:val="-1"/>
      <w:u w:val="single"/>
      <w:effect w:val="none"/>
      <w:vertAlign w:val="baseline"/>
      <w:cs w:val="0"/>
      <w:em w:val="none"/>
    </w:rPr>
  </w:style>
  <w:style w:type="paragraph" w:styleId="ListParagraph">
    <w:name w:val="List Paragraph"/>
    <w:basedOn w:val="Normal"/>
    <w:rsid w:val="00AC462A"/>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rsid w:val="00AC462A"/>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sid w:val="00AC462A"/>
    <w:rPr>
      <w:color w:val="800080"/>
      <w:w w:val="100"/>
      <w:position w:val="-1"/>
      <w:u w:val="single"/>
      <w:effect w:val="none"/>
      <w:vertAlign w:val="baseline"/>
      <w:cs w:val="0"/>
      <w:em w:val="none"/>
    </w:rPr>
  </w:style>
  <w:style w:type="paragraph" w:styleId="Subtitle">
    <w:name w:val="Subtitle"/>
    <w:basedOn w:val="Normal"/>
    <w:next w:val="Normal"/>
    <w:uiPriority w:val="11"/>
    <w:qFormat/>
    <w:rsid w:val="00AC462A"/>
    <w:pPr>
      <w:keepNext/>
      <w:keepLines/>
      <w:spacing w:before="360" w:after="80"/>
    </w:pPr>
    <w:rPr>
      <w:rFonts w:ascii="Georgia" w:eastAsia="Georgia" w:hAnsi="Georgia" w:cs="Georgia"/>
      <w:i/>
      <w:iCs/>
      <w:color w:val="666666"/>
      <w:sz w:val="48"/>
      <w:szCs w:val="48"/>
    </w:rPr>
  </w:style>
  <w:style w:type="table" w:customStyle="1" w:styleId="a">
    <w:basedOn w:val="TableNormal"/>
    <w:rsid w:val="00AC462A"/>
    <w:tblPr>
      <w:tblStyleRowBandSize w:val="1"/>
      <w:tblStyleColBandSize w:val="1"/>
      <w:tblCellMar>
        <w:left w:w="0" w:type="dxa"/>
        <w:right w:w="0" w:type="dxa"/>
      </w:tblCellMar>
    </w:tblPr>
  </w:style>
  <w:style w:type="table" w:customStyle="1" w:styleId="a0">
    <w:basedOn w:val="TableNormal"/>
    <w:rsid w:val="00AC462A"/>
    <w:tblPr>
      <w:tblStyleRowBandSize w:val="1"/>
      <w:tblStyleColBandSize w:val="1"/>
    </w:tblPr>
  </w:style>
  <w:style w:type="table" w:customStyle="1" w:styleId="a1">
    <w:basedOn w:val="TableNormal"/>
    <w:rsid w:val="00AC462A"/>
    <w:tblPr>
      <w:tblStyleRowBandSize w:val="1"/>
      <w:tblStyleColBandSize w:val="1"/>
      <w:tblCellMar>
        <w:left w:w="0" w:type="dxa"/>
        <w:right w:w="0" w:type="dxa"/>
      </w:tblCellMar>
    </w:tblPr>
  </w:style>
  <w:style w:type="table" w:customStyle="1" w:styleId="a2">
    <w:basedOn w:val="TableNormal"/>
    <w:rsid w:val="00AC462A"/>
    <w:tblPr>
      <w:tblStyleRowBandSize w:val="1"/>
      <w:tblStyleColBandSize w:val="1"/>
      <w:tblCellMar>
        <w:left w:w="0" w:type="dxa"/>
        <w:right w:w="0" w:type="dxa"/>
      </w:tblCellMar>
    </w:tblPr>
  </w:style>
  <w:style w:type="table" w:customStyle="1" w:styleId="a3">
    <w:basedOn w:val="TableNormal"/>
    <w:rsid w:val="00AC462A"/>
    <w:tblPr>
      <w:tblStyleRowBandSize w:val="1"/>
      <w:tblStyleColBandSize w:val="1"/>
      <w:tblCellMar>
        <w:left w:w="0" w:type="dxa"/>
        <w:right w:w="0" w:type="dxa"/>
      </w:tblCellMar>
    </w:tblPr>
  </w:style>
  <w:style w:type="table" w:customStyle="1" w:styleId="a4">
    <w:basedOn w:val="TableNormal"/>
    <w:rsid w:val="00AC462A"/>
    <w:tblPr>
      <w:tblStyleRowBandSize w:val="1"/>
      <w:tblStyleColBandSize w:val="1"/>
      <w:tblCellMar>
        <w:left w:w="0" w:type="dxa"/>
        <w:right w:w="0" w:type="dxa"/>
      </w:tblCellMar>
    </w:tblPr>
  </w:style>
  <w:style w:type="table" w:customStyle="1" w:styleId="a5">
    <w:basedOn w:val="TableNormal"/>
    <w:rsid w:val="00AC462A"/>
    <w:tblPr>
      <w:tblStyleRowBandSize w:val="1"/>
      <w:tblStyleColBandSize w:val="1"/>
    </w:tblPr>
  </w:style>
  <w:style w:type="character" w:customStyle="1" w:styleId="UnresolvedMention1">
    <w:name w:val="Unresolved Mention1"/>
    <w:basedOn w:val="DefaultParagraphFont"/>
    <w:uiPriority w:val="99"/>
    <w:semiHidden/>
    <w:unhideWhenUsed/>
    <w:rsid w:val="00BD40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KzS0JZ1LFrK5uqzDGiaCfaLSrA==">CgMxLjAyDmgueXJtMHRuNzJucHQ5Mg5oLnFqeDdxd3M3ZGE0NzIOaC5oaXQ2MGc1d3NjdnU4AHIhMUtZNy1QRndLZjAyQ0tHdm5BYTZOUGgzcE5ORWp6bi1j</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B1CB980-4846-4CB4-8199-1E73DB5695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Pages>
  <Words>1206</Words>
  <Characters>6876</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4</cp:revision>
  <dcterms:created xsi:type="dcterms:W3CDTF">2026-01-17T16:02:00Z</dcterms:created>
  <dcterms:modified xsi:type="dcterms:W3CDTF">2026-01-19T12:38:00Z</dcterms:modified>
</cp:coreProperties>
</file>